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42" w:rsidRPr="00C17C42" w:rsidRDefault="00C17C42" w:rsidP="00C17C42">
      <w:pPr>
        <w:rPr>
          <w:b/>
          <w:bCs/>
        </w:rPr>
      </w:pPr>
      <w:r w:rsidRPr="00C17C42">
        <w:rPr>
          <w:b/>
          <w:bCs/>
        </w:rPr>
        <w:t>О ежегодных основных удлиненных оплачиваемых отпусках (с изменениями на 7 апреля 2017 года)</w:t>
      </w:r>
    </w:p>
    <w:p w:rsidR="00C17C42" w:rsidRPr="00C17C42" w:rsidRDefault="00C17C42" w:rsidP="00C17C42">
      <w:r w:rsidRPr="00C17C42">
        <w:t>ПРАВИТЕЛЬСТВО РОССИЙСКОЙ ФЕДЕРАЦИИ</w:t>
      </w:r>
    </w:p>
    <w:p w:rsidR="00C17C42" w:rsidRPr="00C17C42" w:rsidRDefault="00C17C42" w:rsidP="00C17C42">
      <w:r w:rsidRPr="00C17C42">
        <w:t>ПОСТАНОВЛЕНИЕ</w:t>
      </w:r>
    </w:p>
    <w:p w:rsidR="00C17C42" w:rsidRPr="00C17C42" w:rsidRDefault="00C17C42" w:rsidP="00C17C42">
      <w:r w:rsidRPr="00C17C42">
        <w:t>от 14 мая 2015 года N 466</w:t>
      </w:r>
    </w:p>
    <w:p w:rsidR="00C17C42" w:rsidRPr="00C17C42" w:rsidRDefault="00C17C42" w:rsidP="00C17C42">
      <w:r w:rsidRPr="00C17C42">
        <w:t>О ежегодных основных удлиненных оплачиваемых отпусках</w:t>
      </w:r>
    </w:p>
    <w:p w:rsidR="00C17C42" w:rsidRPr="00C17C42" w:rsidRDefault="00C17C42" w:rsidP="00C17C42">
      <w:r w:rsidRPr="00C17C42">
        <w:t>(с изменениями на 7 апреля 2017 года)</w:t>
      </w:r>
    </w:p>
    <w:p w:rsidR="00C17C42" w:rsidRPr="00C17C42" w:rsidRDefault="00C17C42" w:rsidP="00C17C42">
      <w:r w:rsidRPr="00C17C42">
        <w:t>____________________________________________________________________ </w:t>
      </w:r>
      <w:r w:rsidRPr="00C17C42">
        <w:br/>
        <w:t>Документ с изменениями, внесенными: </w:t>
      </w:r>
      <w:r w:rsidRPr="00C17C42">
        <w:br/>
      </w:r>
      <w:hyperlink r:id="rId4" w:history="1">
        <w:r w:rsidRPr="00C17C42">
          <w:rPr>
            <w:rStyle w:val="a3"/>
          </w:rPr>
          <w:t>постановлением Правительства Российской Федерации от 7 апреля 2017 года N 419</w:t>
        </w:r>
      </w:hyperlink>
      <w:r w:rsidRPr="00C17C42">
        <w:t>(Официальный интернет-портал правовой информации www.pravo.gov.ru, 10.04.2017, N 0001201704100020). </w:t>
      </w:r>
      <w:r w:rsidRPr="00C17C42">
        <w:br/>
        <w:t>____________________________________________________________________</w:t>
      </w:r>
    </w:p>
    <w:p w:rsidR="00C17C42" w:rsidRPr="00C17C42" w:rsidRDefault="00C17C42" w:rsidP="00C17C42">
      <w:r w:rsidRPr="00C17C42">
        <w:br/>
      </w:r>
      <w:r w:rsidRPr="00C17C42">
        <w:br/>
        <w:t>В соответствии со </w:t>
      </w:r>
      <w:hyperlink r:id="rId5" w:history="1">
        <w:r w:rsidRPr="00C17C42">
          <w:rPr>
            <w:rStyle w:val="a3"/>
          </w:rPr>
          <w:t>статьей 334 Трудового кодекса Российской Федерации</w:t>
        </w:r>
      </w:hyperlink>
      <w:r w:rsidRPr="00C17C42">
        <w:t>, </w:t>
      </w:r>
      <w:hyperlink r:id="rId6" w:history="1">
        <w:r w:rsidRPr="00C17C42">
          <w:rPr>
            <w:rStyle w:val="a3"/>
          </w:rPr>
          <w:t>пунктом 3 части 5 статьи 47</w:t>
        </w:r>
      </w:hyperlink>
      <w:r w:rsidRPr="00C17C42">
        <w:t>, </w:t>
      </w:r>
      <w:hyperlink r:id="rId7" w:history="1">
        <w:r w:rsidRPr="00C17C42">
          <w:rPr>
            <w:rStyle w:val="a3"/>
          </w:rPr>
          <w:t>частью 7 статьи 51</w:t>
        </w:r>
      </w:hyperlink>
      <w:r w:rsidRPr="00C17C42">
        <w:t> и </w:t>
      </w:r>
      <w:hyperlink r:id="rId8" w:history="1">
        <w:r w:rsidRPr="00C17C42">
          <w:rPr>
            <w:rStyle w:val="a3"/>
          </w:rPr>
          <w:t>частью 4 статьи 52 Федерального закона "Об образовании в Российской Федерации"</w:t>
        </w:r>
      </w:hyperlink>
      <w:r w:rsidRPr="00C17C42">
        <w:t> Правительство Российской Федерации </w:t>
      </w:r>
      <w:r w:rsidRPr="00C17C42">
        <w:br/>
      </w:r>
    </w:p>
    <w:p w:rsidR="00C17C42" w:rsidRPr="00C17C42" w:rsidRDefault="00C17C42" w:rsidP="00C17C42">
      <w:r w:rsidRPr="00C17C42">
        <w:t>постановляет:</w:t>
      </w:r>
    </w:p>
    <w:p w:rsidR="00C17C42" w:rsidRPr="00C17C42" w:rsidRDefault="00C17C42" w:rsidP="00C17C42">
      <w:r w:rsidRPr="00C17C42">
        <w:t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приложению.</w:t>
      </w:r>
      <w:r w:rsidRPr="00C17C42">
        <w:br/>
      </w:r>
    </w:p>
    <w:p w:rsidR="00C17C42" w:rsidRPr="00C17C42" w:rsidRDefault="00C17C42" w:rsidP="00C17C42">
      <w:r w:rsidRPr="00C17C42">
        <w:t>2. Признать утратившими силу:</w:t>
      </w:r>
      <w:r w:rsidRPr="00C17C42">
        <w:br/>
      </w:r>
      <w:r w:rsidRPr="00C17C42">
        <w:br/>
      </w:r>
      <w:hyperlink r:id="rId9" w:history="1">
        <w:r w:rsidRPr="00C17C42">
          <w:rPr>
            <w:rStyle w:val="a3"/>
          </w:rPr>
          <w:t>постановление Правительства Российской Федерации от 1 октября 2002 года N 724 "О продолжительности ежегодного основного удлиненного оплачиваемого отпуска, предоставляемого педагогическим работникам"</w:t>
        </w:r>
      </w:hyperlink>
      <w:r w:rsidRPr="00C17C42">
        <w:t> (Собрание законодательства Российской Федерации, 2002, N 40, ст.3935);</w:t>
      </w:r>
      <w:r w:rsidRPr="00C17C42">
        <w:br/>
      </w:r>
      <w:r w:rsidRPr="00C17C42">
        <w:br/>
      </w:r>
      <w:hyperlink r:id="rId10" w:history="1">
        <w:r w:rsidRPr="00C17C42">
          <w:rPr>
            <w:rStyle w:val="a3"/>
          </w:rPr>
          <w:t>постановление Правительства Российской Федерации от 29 ноября 2003 года N 726 "О внесении изменений в постановление Правительства Российской Федерации от 1 октября 2002 года N 724"</w:t>
        </w:r>
      </w:hyperlink>
      <w:r w:rsidRPr="00C17C42">
        <w:t> (Собрание законодательства Российской Федерации, 2003, N 49, ст.4779);</w:t>
      </w:r>
      <w:r w:rsidRPr="00C17C42">
        <w:br/>
      </w:r>
      <w:r w:rsidRPr="00C17C42">
        <w:br/>
      </w:r>
      <w:hyperlink r:id="rId11" w:history="1">
        <w:r w:rsidRPr="00C17C42">
          <w:rPr>
            <w:rStyle w:val="a3"/>
          </w:rPr>
          <w:t>постановление Правительства Российской Федерации от 11 мая 2007 года N 283 "О внесении изменений в постановление Правительства Российской Федерации от 1 октября 2002 года N 724"</w:t>
        </w:r>
      </w:hyperlink>
      <w:r w:rsidRPr="00C17C42">
        <w:t> (Собрание законодательства Российской Федерации, 2007, N 21, ст.2507);</w:t>
      </w:r>
      <w:r w:rsidRPr="00C17C42">
        <w:br/>
      </w:r>
      <w:r w:rsidRPr="00C17C42">
        <w:br/>
      </w:r>
      <w:hyperlink r:id="rId12" w:history="1">
        <w:r w:rsidRPr="00C17C42">
          <w:rPr>
            <w:rStyle w:val="a3"/>
          </w:rPr>
          <w:t>пункт 11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</w:t>
        </w:r>
      </w:hyperlink>
      <w:r w:rsidRPr="00C17C42">
        <w:t>, утвержденных </w:t>
      </w:r>
      <w:hyperlink r:id="rId13" w:history="1">
        <w:r w:rsidRPr="00C17C42">
          <w:rPr>
            <w:rStyle w:val="a3"/>
          </w:rPr>
          <w:t>постановлением Правительства Российской Федерации от 18 августа 2008 года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</w:t>
        </w:r>
      </w:hyperlink>
      <w:r w:rsidRPr="00C17C42">
        <w:t> (Собрание законодательства Российской Федерации, 2008, N 34, ст.3926);</w:t>
      </w:r>
      <w:r w:rsidRPr="00C17C42">
        <w:br/>
      </w:r>
      <w:r w:rsidRPr="00C17C42">
        <w:lastRenderedPageBreak/>
        <w:br/>
      </w:r>
      <w:hyperlink r:id="rId14" w:history="1">
        <w:r w:rsidRPr="00C17C42">
          <w:rPr>
            <w:rStyle w:val="a3"/>
          </w:rPr>
          <w:t>постановление Правительства Российской Федерации от 16 июля 2009 года N 576 "О внесении изменений в приложение к постановлению Правительства Российской Федерации от 1 октября 2002 года N 724"</w:t>
        </w:r>
      </w:hyperlink>
      <w:r w:rsidRPr="00C17C42">
        <w:t> (Собрание законодательства Российской Федерации, 2009, N 30, ст.3818);</w:t>
      </w:r>
      <w:r w:rsidRPr="00C17C42">
        <w:br/>
      </w:r>
      <w:r w:rsidRPr="00C17C42">
        <w:br/>
      </w:r>
      <w:hyperlink r:id="rId15" w:history="1">
        <w:r w:rsidRPr="00C17C42">
          <w:rPr>
            <w:rStyle w:val="a3"/>
          </w:rPr>
          <w:t>постановление Правительства Российской Федерации от 21 мая 2012 года N 502 "О внесении изменения в приложение к постановлению Правительства Российской Федерации от 1 октября 2002 года N 724"</w:t>
        </w:r>
      </w:hyperlink>
      <w:r w:rsidRPr="00C17C42">
        <w:t> (Собрание законодательства Российской Федерации, 2012, N 22, ст.2874);</w:t>
      </w:r>
      <w:r w:rsidRPr="00C17C42">
        <w:br/>
      </w:r>
      <w:r w:rsidRPr="00C17C42">
        <w:br/>
      </w:r>
      <w:hyperlink r:id="rId16" w:history="1">
        <w:r w:rsidRPr="00C17C42">
          <w:rPr>
            <w:rStyle w:val="a3"/>
          </w:rPr>
          <w:t>пункт 6 изменений, которые вносятся в акты Правительства Российской Федерации</w:t>
        </w:r>
      </w:hyperlink>
      <w:r w:rsidRPr="00C17C42">
        <w:t>, утвержденных </w:t>
      </w:r>
      <w:hyperlink r:id="rId17" w:history="1">
        <w:r w:rsidRPr="00C17C42">
          <w:rPr>
            <w:rStyle w:val="a3"/>
          </w:rPr>
          <w:t>постановлением Правительства Российской Федерации от 23 июня 2014 года N 581 "Об изменении и признании утратившими силу некоторых актов Правительства Российской Федерации"</w:t>
        </w:r>
      </w:hyperlink>
      <w:r w:rsidRPr="00C17C42">
        <w:t> (Собрание законодательства Российской Федерации, 2014, N 26, ст.3577).</w:t>
      </w:r>
      <w:r w:rsidRPr="00C17C42">
        <w:br/>
      </w:r>
      <w:r w:rsidRPr="00C17C42">
        <w:br/>
      </w:r>
    </w:p>
    <w:p w:rsidR="00C17C42" w:rsidRPr="00C17C42" w:rsidRDefault="00C17C42" w:rsidP="00C17C42">
      <w:r w:rsidRPr="00C17C42">
        <w:t>Председатель Правительства</w:t>
      </w:r>
      <w:r w:rsidRPr="00C17C42">
        <w:br/>
        <w:t>Российской Федерации</w:t>
      </w:r>
      <w:r w:rsidRPr="00C17C42">
        <w:br/>
      </w:r>
      <w:proofErr w:type="spellStart"/>
      <w:r w:rsidRPr="00C17C42">
        <w:t>Д.Медведев</w:t>
      </w:r>
      <w:proofErr w:type="spellEnd"/>
    </w:p>
    <w:p w:rsidR="00C17C42" w:rsidRPr="00C17C42" w:rsidRDefault="00C17C42" w:rsidP="00C17C42">
      <w:r w:rsidRPr="00C17C42">
        <w:t>Приложение. Ежегодные основные удлиненные оплачиваемые отпуска работников, замещающих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...</w:t>
      </w:r>
    </w:p>
    <w:p w:rsidR="00C17C42" w:rsidRPr="00C17C42" w:rsidRDefault="00C17C42" w:rsidP="00C17C42">
      <w:r w:rsidRPr="00C17C42">
        <w:t>Приложение</w:t>
      </w:r>
      <w:r w:rsidRPr="00C17C42">
        <w:br/>
        <w:t>к постановлению Правительства</w:t>
      </w:r>
      <w:r w:rsidRPr="00C17C42">
        <w:br/>
        <w:t>Российской Федерации</w:t>
      </w:r>
      <w:r w:rsidRPr="00C17C42">
        <w:br/>
        <w:t>от 14 мая 2015 года N 466</w:t>
      </w:r>
    </w:p>
    <w:p w:rsidR="00C17C42" w:rsidRPr="00C17C42" w:rsidRDefault="00C17C42" w:rsidP="00C17C42">
      <w:r w:rsidRPr="00C17C42">
        <w:t>     </w:t>
      </w:r>
      <w:r w:rsidRPr="00C17C42">
        <w:br/>
        <w:t>     </w:t>
      </w:r>
      <w:r w:rsidRPr="00C17C42">
        <w:br/>
        <w:t>Ежегодные основные удлиненные оплачиваемые отпуска работников, замещающих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</w:t>
      </w:r>
    </w:p>
    <w:p w:rsidR="00C17C42" w:rsidRPr="00C17C42" w:rsidRDefault="00C17C42" w:rsidP="00C17C42">
      <w:r w:rsidRPr="00C17C42">
        <w:t>(с изменениями на 7 апреля 2017 года)</w:t>
      </w:r>
    </w:p>
    <w:p w:rsidR="00C17C42" w:rsidRPr="00C17C42" w:rsidRDefault="00C17C42" w:rsidP="00C17C42">
      <w:r w:rsidRPr="00C17C42"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294"/>
        <w:gridCol w:w="2783"/>
      </w:tblGrid>
      <w:tr w:rsidR="00C17C42" w:rsidRPr="00C17C42" w:rsidTr="00C17C42">
        <w:trPr>
          <w:trHeight w:val="15"/>
        </w:trPr>
        <w:tc>
          <w:tcPr>
            <w:tcW w:w="924" w:type="dxa"/>
            <w:hideMark/>
          </w:tcPr>
          <w:p w:rsidR="00C17C42" w:rsidRPr="00C17C42" w:rsidRDefault="00C17C42" w:rsidP="00C17C42"/>
        </w:tc>
        <w:tc>
          <w:tcPr>
            <w:tcW w:w="7392" w:type="dxa"/>
            <w:hideMark/>
          </w:tcPr>
          <w:p w:rsidR="00C17C42" w:rsidRPr="00C17C42" w:rsidRDefault="00C17C42" w:rsidP="00C17C42"/>
        </w:tc>
        <w:tc>
          <w:tcPr>
            <w:tcW w:w="2957" w:type="dxa"/>
            <w:hideMark/>
          </w:tcPr>
          <w:p w:rsidR="00C17C42" w:rsidRPr="00C17C42" w:rsidRDefault="00C17C42" w:rsidP="00C17C42"/>
        </w:tc>
      </w:tr>
      <w:tr w:rsidR="00C17C42" w:rsidRPr="00C17C42" w:rsidTr="00C17C42">
        <w:tc>
          <w:tcPr>
            <w:tcW w:w="83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Наименование должностей работников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Продолжительность ежегодного основного</w:t>
            </w:r>
            <w:r w:rsidRPr="00C17C42">
              <w:br/>
              <w:t>удлиненного оплачиваемого отпуска</w:t>
            </w:r>
          </w:p>
        </w:tc>
      </w:tr>
      <w:tr w:rsidR="00C17C42" w:rsidRPr="00C17C42" w:rsidTr="00C17C42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I. Дошкольные образовательные организации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1. Педагогические работники, должности которых указаны в подразделе 2 </w:t>
            </w:r>
            <w:hyperlink r:id="rId18" w:history="1">
              <w:r w:rsidRPr="00C17C42">
                <w:rPr>
                  <w:rStyle w:val="a3"/>
                </w:rPr>
                <w:t>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  </w:r>
            </w:hyperlink>
            <w:r w:rsidRPr="00C17C42">
              <w:t>, утвержденной </w:t>
            </w:r>
            <w:hyperlink r:id="rId19" w:history="1">
              <w:r w:rsidRPr="00C17C42">
                <w:rPr>
                  <w:rStyle w:val="a3"/>
                </w:rPr>
                <w:t xml:space="preserve">постановлением Правительства Российской Федерации от 8 августа 2013 года N 678 "Об утверждении </w:t>
              </w:r>
              <w:r w:rsidRPr="00C17C42">
                <w:rPr>
                  <w:rStyle w:val="a3"/>
                </w:rPr>
                <w:lastRenderedPageBreak/>
                <w:t>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  </w:r>
            </w:hyperlink>
            <w:r w:rsidRPr="00C17C42">
              <w:t> (далее - </w:t>
            </w:r>
            <w:hyperlink r:id="rId20" w:history="1">
              <w:r w:rsidRPr="00C17C42">
                <w:rPr>
                  <w:rStyle w:val="a3"/>
                </w:rPr>
                <w:t>номенклатура должностей</w:t>
              </w:r>
            </w:hyperlink>
            <w:r w:rsidRPr="00C17C42">
              <w:t>), за исключением должностей педагогических работников, указанных в пунктах 4 и 5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lastRenderedPageBreak/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2. Руководители, должности которых указаны в </w:t>
            </w:r>
            <w:hyperlink r:id="rId21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  <w:r w:rsidRPr="00C17C42">
              <w:t>, за исключением должностей руководителей, указанных в пункте 5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3. Руководители, должности которых указаны в </w:t>
            </w:r>
            <w:hyperlink r:id="rId22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4. Педагогические работники, должности которых указаны в </w:t>
            </w:r>
            <w:hyperlink r:id="rId23" w:history="1">
              <w:r w:rsidRPr="00C17C42">
                <w:rPr>
                  <w:rStyle w:val="a3"/>
                </w:rPr>
                <w:t>подразделе 2 раздела I номенклатуры должностей</w:t>
              </w:r>
            </w:hyperlink>
            <w:r w:rsidRPr="00C17C42">
              <w:t>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5. Руководители, должности которых указаны в </w:t>
            </w:r>
            <w:hyperlink r:id="rId24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  <w:r w:rsidRPr="00C17C42">
              <w:t>, работающие в образовательных организациях для обучающихся с ограниченными возможностями здоровья и (или) нуждающихся в длительном лечении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6. Руководители, должности которых указаны в </w:t>
            </w:r>
            <w:hyperlink r:id="rId25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II. Организации дополнительного образования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1. Педагогические работники, должности которых указаны в </w:t>
            </w:r>
            <w:hyperlink r:id="rId26" w:history="1">
              <w:r w:rsidRPr="00C17C42">
                <w:rPr>
                  <w:rStyle w:val="a3"/>
                </w:rPr>
                <w:t>подразделе 2 раздела I номенклатуры должностей</w:t>
              </w:r>
            </w:hyperlink>
            <w:r w:rsidRPr="00C17C42">
              <w:t>, за исключением должностей педагогических работников, указанных в пунктах 4 и 7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2. Руководители, должности которых указаны в </w:t>
            </w:r>
            <w:hyperlink r:id="rId27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  <w:r w:rsidRPr="00C17C42">
              <w:t>, за исключением должностей руководителей, указанных в пункте 5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3. Руководители, должности которых указаны в </w:t>
            </w:r>
            <w:hyperlink r:id="rId28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4. Педагогические работники, должности которых указаны в </w:t>
            </w:r>
            <w:hyperlink r:id="rId29" w:history="1">
              <w:r w:rsidRPr="00C17C42">
                <w:rPr>
                  <w:rStyle w:val="a3"/>
                </w:rPr>
                <w:t>подразделе 2 раздела I номенклатуры должностей</w:t>
              </w:r>
            </w:hyperlink>
            <w:r w:rsidRPr="00C17C42">
              <w:t>, работающие в организациях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lastRenderedPageBreak/>
              <w:t>5. Руководители, должности которых указаны в </w:t>
            </w:r>
            <w:hyperlink r:id="rId30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  <w:r w:rsidRPr="00C17C42">
              <w:t>, организаций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6. Руководители, должности которых указаны в </w:t>
            </w:r>
            <w:hyperlink r:id="rId31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организаций дополнительного образования в области искусств (детские школы искусств по видам искусств)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7. Педагоги дополнительного образования, работающие с обучающимися с ограниченными возможностями здоровья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III. О</w:t>
            </w:r>
            <w:r w:rsidRPr="00CC0C58">
              <w:rPr>
                <w:highlight w:val="yellow"/>
              </w:rPr>
              <w:t>бщеобразователь</w:t>
            </w:r>
            <w:bookmarkStart w:id="0" w:name="_GoBack"/>
            <w:bookmarkEnd w:id="0"/>
            <w:r w:rsidRPr="00C17C42">
              <w:t>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1. Педагогические работники, должности которых указаны в </w:t>
            </w:r>
            <w:hyperlink r:id="rId32" w:history="1">
              <w:r w:rsidRPr="00C17C42">
                <w:rPr>
                  <w:rStyle w:val="a3"/>
                </w:rPr>
                <w:t>разделе I номенклатуры должностей</w:t>
              </w:r>
            </w:hyperlink>
            <w:r w:rsidRPr="00C17C42">
              <w:t>, за исключением должностей педагогических работников, указанных в пункте 5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2. Руководители, должности которых указаны в </w:t>
            </w:r>
            <w:hyperlink r:id="rId33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3. Руководители, должности которых указаны в </w:t>
            </w:r>
            <w:hyperlink r:id="rId34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при условии, что их деятельность связана с руководством образовательной, научной и (или) творческой, </w:t>
            </w:r>
            <w:r w:rsidRPr="00C17C42">
              <w:br/>
              <w:t>научно-методической, методической деятельностью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4. Воспитатели, музыкальные руководители, работающие в группах для обучающихся дошкольного возраста с ограниченными возможностями здоровья и (или) нуждающихся в длительном лечении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пункте 4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IV. Организации, осуществляющие обучение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1. Педагогические работники, должности которых указаны в </w:t>
            </w:r>
            <w:hyperlink r:id="rId35" w:history="1">
              <w:r w:rsidRPr="00C17C42">
                <w:rPr>
                  <w:rStyle w:val="a3"/>
                </w:rPr>
                <w:t>разделе I номенклатуры должностей</w:t>
              </w:r>
            </w:hyperlink>
            <w:r w:rsidRPr="00C17C42">
              <w:t>, за исключением должностей педагогических работников, указанных в пункте 2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2. Педагогические работники, должности которых указаны в </w:t>
            </w:r>
            <w:hyperlink r:id="rId36" w:history="1">
              <w:r w:rsidRPr="00C17C42">
                <w:rPr>
                  <w:rStyle w:val="a3"/>
                </w:rPr>
                <w:t>разделе I номенклатуры должностей</w:t>
              </w:r>
            </w:hyperlink>
            <w:r w:rsidRPr="00C17C42">
              <w:t>, работающие в организациях для детей-сирот и детей, оставшихся без попечения родителей, организациях, осуществляющих лечение,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 </w:t>
            </w:r>
            <w:hyperlink r:id="rId37" w:history="1">
              <w:r w:rsidRPr="00C17C42">
                <w:rPr>
                  <w:rStyle w:val="a3"/>
                </w:rPr>
                <w:t>статьей 42 Федерального закона "Об образовании в Российской Федерации"</w:t>
              </w:r>
            </w:hyperlink>
            <w:r w:rsidRPr="00C17C42">
              <w:br/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lastRenderedPageBreak/>
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организации)*</w:t>
            </w:r>
            <w:r w:rsidRPr="00C17C42">
              <w:br/>
              <w:t>(Раздел дополнительно включен с 10 апреля 2017 года </w:t>
            </w:r>
            <w:hyperlink r:id="rId38" w:history="1">
              <w:r w:rsidRPr="00C17C42">
                <w:rPr>
                  <w:rStyle w:val="a3"/>
                </w:rPr>
                <w:t>постановлением Правительства Российской Федерации от 7 апреля 2017 года N 419</w:t>
              </w:r>
            </w:hyperlink>
            <w:r w:rsidRPr="00C17C42">
              <w:t>)</w:t>
            </w:r>
          </w:p>
          <w:p w:rsidR="00C17C42" w:rsidRPr="00C17C42" w:rsidRDefault="00C17C42" w:rsidP="00C17C42">
            <w:r w:rsidRPr="00C17C42">
              <w:t>________________</w:t>
            </w:r>
            <w:r w:rsidRPr="00C17C42">
              <w:br/>
              <w:t>* </w:t>
            </w:r>
            <w:hyperlink r:id="rId39" w:history="1">
              <w:r w:rsidRPr="00C17C42">
                <w:rPr>
                  <w:rStyle w:val="a3"/>
                </w:rPr>
                <w:t>Часть 5 статьи 77 Федерального закона "Об образовании в Российской Федерации"</w:t>
              </w:r>
            </w:hyperlink>
            <w:r w:rsidRPr="00C17C42">
              <w:t>.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1.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Педагогические работники, должности которых указаны в </w:t>
            </w:r>
            <w:hyperlink r:id="rId40" w:history="1">
              <w:r w:rsidRPr="00C17C42">
                <w:rPr>
                  <w:rStyle w:val="a3"/>
                </w:rPr>
                <w:t>подразделе 2 раздела I номенклатуры должностей</w:t>
              </w:r>
            </w:hyperlink>
            <w:r w:rsidRPr="00C17C42">
              <w:t>, осуществляющие обучение по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пункте 5 настоящего раздела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2.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Руководители, должности которых указаны в </w:t>
            </w:r>
            <w:hyperlink r:id="rId41" w:history="1">
              <w:r w:rsidRPr="00C17C42">
                <w:rPr>
                  <w:rStyle w:val="a3"/>
                </w:rPr>
                <w:t>подразделе 1 раздела II номенклатуры должностей</w:t>
              </w:r>
            </w:hyperlink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3.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Руководители, должности которых указаны в </w:t>
            </w:r>
            <w:hyperlink r:id="rId42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при условии, что их деятельность связана с руководством образовательной деятельностью по образовательным программам дошкольного образования и дополнительным общеразвивающим программам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Руководители, должности которых указаны в </w:t>
            </w:r>
            <w:hyperlink r:id="rId43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>, при условии, что их деятельность связана с руководством научной и (или) творческой, научно-методической, методической деятельностью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42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Педагогические работники, должности которых указаны в </w:t>
            </w:r>
            <w:hyperlink r:id="rId44" w:history="1">
              <w:r w:rsidRPr="00C17C42">
                <w:rPr>
                  <w:rStyle w:val="a3"/>
                </w:rPr>
                <w:t>подразделе 2 раздела I номенклатуры должностей</w:t>
              </w:r>
            </w:hyperlink>
            <w:r w:rsidRPr="00C17C42">
              <w:t>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6.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Педагогические работники, должности которых указаны в </w:t>
            </w:r>
            <w:hyperlink r:id="rId45" w:history="1">
              <w:r w:rsidRPr="00C17C42">
                <w:rPr>
                  <w:rStyle w:val="a3"/>
                </w:rPr>
                <w:t>разделе I номенклатуры должностей</w:t>
              </w:r>
            </w:hyperlink>
            <w:r w:rsidRPr="00C17C42">
              <w:t>, осуществляющие обучение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56</w:t>
            </w:r>
          </w:p>
        </w:tc>
      </w:tr>
      <w:tr w:rsidR="00C17C42" w:rsidRPr="00C17C42" w:rsidTr="00C17C4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7.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t>Руководители, должности которых указаны в </w:t>
            </w:r>
            <w:hyperlink r:id="rId46" w:history="1">
              <w:r w:rsidRPr="00C17C42">
                <w:rPr>
                  <w:rStyle w:val="a3"/>
                </w:rPr>
                <w:t>подразделе 2 раздела II номенклатуры должностей</w:t>
              </w:r>
            </w:hyperlink>
            <w:r w:rsidRPr="00C17C42">
              <w:t xml:space="preserve">, при условии, что их деятельность связана с руководством образовательной </w:t>
            </w:r>
            <w:r w:rsidRPr="00C17C42">
              <w:lastRenderedPageBreak/>
              <w:t>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C42" w:rsidRPr="00C17C42" w:rsidRDefault="00C17C42" w:rsidP="00C17C42">
            <w:r w:rsidRPr="00C17C42">
              <w:lastRenderedPageBreak/>
              <w:t>56</w:t>
            </w:r>
          </w:p>
        </w:tc>
      </w:tr>
    </w:tbl>
    <w:p w:rsidR="00C17C42" w:rsidRPr="00C17C42" w:rsidRDefault="00C17C42" w:rsidP="00C17C42">
      <w:r w:rsidRPr="00C17C42">
        <w:br/>
      </w:r>
      <w:r w:rsidRPr="00C17C42">
        <w:br/>
      </w:r>
      <w:r w:rsidRPr="00C17C42">
        <w:br/>
        <w:t>Редакция документа с учетом</w:t>
      </w:r>
      <w:r w:rsidRPr="00C17C42">
        <w:br/>
        <w:t>изменений и дополнений подготовлена</w:t>
      </w:r>
    </w:p>
    <w:p w:rsidR="00350DB5" w:rsidRDefault="00350DB5"/>
    <w:sectPr w:rsidR="00350DB5" w:rsidSect="00C17C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8"/>
    <w:rsid w:val="00117318"/>
    <w:rsid w:val="00350DB5"/>
    <w:rsid w:val="00C17C42"/>
    <w:rsid w:val="00C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8D6A-AD61-4276-AE7A-B82623A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115494" TargetMode="External"/><Relationship Id="rId18" Type="http://schemas.openxmlformats.org/officeDocument/2006/relationships/hyperlink" Target="http://docs.cntd.ru/document/499038030" TargetMode="External"/><Relationship Id="rId26" Type="http://schemas.openxmlformats.org/officeDocument/2006/relationships/hyperlink" Target="http://docs.cntd.ru/document/499038030" TargetMode="External"/><Relationship Id="rId39" Type="http://schemas.openxmlformats.org/officeDocument/2006/relationships/hyperlink" Target="http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38030" TargetMode="External"/><Relationship Id="rId34" Type="http://schemas.openxmlformats.org/officeDocument/2006/relationships/hyperlink" Target="http://docs.cntd.ru/document/499038030" TargetMode="External"/><Relationship Id="rId42" Type="http://schemas.openxmlformats.org/officeDocument/2006/relationships/hyperlink" Target="http://docs.cntd.ru/document/49903803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115494" TargetMode="External"/><Relationship Id="rId17" Type="http://schemas.openxmlformats.org/officeDocument/2006/relationships/hyperlink" Target="http://docs.cntd.ru/document/420203990" TargetMode="External"/><Relationship Id="rId25" Type="http://schemas.openxmlformats.org/officeDocument/2006/relationships/hyperlink" Target="http://docs.cntd.ru/document/499038030" TargetMode="External"/><Relationship Id="rId33" Type="http://schemas.openxmlformats.org/officeDocument/2006/relationships/hyperlink" Target="http://docs.cntd.ru/document/499038030" TargetMode="External"/><Relationship Id="rId38" Type="http://schemas.openxmlformats.org/officeDocument/2006/relationships/hyperlink" Target="http://docs.cntd.ru/document/420395874" TargetMode="External"/><Relationship Id="rId46" Type="http://schemas.openxmlformats.org/officeDocument/2006/relationships/hyperlink" Target="http://docs.cntd.ru/document/499038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03990" TargetMode="External"/><Relationship Id="rId20" Type="http://schemas.openxmlformats.org/officeDocument/2006/relationships/hyperlink" Target="http://docs.cntd.ru/document/499038030" TargetMode="External"/><Relationship Id="rId29" Type="http://schemas.openxmlformats.org/officeDocument/2006/relationships/hyperlink" Target="http://docs.cntd.ru/document/499038030" TargetMode="External"/><Relationship Id="rId41" Type="http://schemas.openxmlformats.org/officeDocument/2006/relationships/hyperlink" Target="http://docs.cntd.ru/document/49903803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042084" TargetMode="External"/><Relationship Id="rId24" Type="http://schemas.openxmlformats.org/officeDocument/2006/relationships/hyperlink" Target="http://docs.cntd.ru/document/499038030" TargetMode="External"/><Relationship Id="rId32" Type="http://schemas.openxmlformats.org/officeDocument/2006/relationships/hyperlink" Target="http://docs.cntd.ru/document/499038030" TargetMode="External"/><Relationship Id="rId37" Type="http://schemas.openxmlformats.org/officeDocument/2006/relationships/hyperlink" Target="http://docs.cntd.ru/document/902389617" TargetMode="External"/><Relationship Id="rId40" Type="http://schemas.openxmlformats.org/officeDocument/2006/relationships/hyperlink" Target="http://docs.cntd.ru/document/499038030" TargetMode="External"/><Relationship Id="rId45" Type="http://schemas.openxmlformats.org/officeDocument/2006/relationships/hyperlink" Target="http://docs.cntd.ru/document/499038030" TargetMode="External"/><Relationship Id="rId5" Type="http://schemas.openxmlformats.org/officeDocument/2006/relationships/hyperlink" Target="http://docs.cntd.ru/document/901807664" TargetMode="External"/><Relationship Id="rId15" Type="http://schemas.openxmlformats.org/officeDocument/2006/relationships/hyperlink" Target="http://docs.cntd.ru/document/902348048" TargetMode="External"/><Relationship Id="rId23" Type="http://schemas.openxmlformats.org/officeDocument/2006/relationships/hyperlink" Target="http://docs.cntd.ru/document/499038030" TargetMode="External"/><Relationship Id="rId28" Type="http://schemas.openxmlformats.org/officeDocument/2006/relationships/hyperlink" Target="http://docs.cntd.ru/document/499038030" TargetMode="External"/><Relationship Id="rId36" Type="http://schemas.openxmlformats.org/officeDocument/2006/relationships/hyperlink" Target="http://docs.cntd.ru/document/499038030" TargetMode="External"/><Relationship Id="rId10" Type="http://schemas.openxmlformats.org/officeDocument/2006/relationships/hyperlink" Target="http://docs.cntd.ru/document/901881341" TargetMode="External"/><Relationship Id="rId19" Type="http://schemas.openxmlformats.org/officeDocument/2006/relationships/hyperlink" Target="http://docs.cntd.ru/document/499038030" TargetMode="External"/><Relationship Id="rId31" Type="http://schemas.openxmlformats.org/officeDocument/2006/relationships/hyperlink" Target="http://docs.cntd.ru/document/499038030" TargetMode="External"/><Relationship Id="rId44" Type="http://schemas.openxmlformats.org/officeDocument/2006/relationships/hyperlink" Target="http://docs.cntd.ru/document/499038030" TargetMode="External"/><Relationship Id="rId4" Type="http://schemas.openxmlformats.org/officeDocument/2006/relationships/hyperlink" Target="http://docs.cntd.ru/document/420395874" TargetMode="External"/><Relationship Id="rId9" Type="http://schemas.openxmlformats.org/officeDocument/2006/relationships/hyperlink" Target="http://docs.cntd.ru/document/901828509" TargetMode="External"/><Relationship Id="rId14" Type="http://schemas.openxmlformats.org/officeDocument/2006/relationships/hyperlink" Target="http://docs.cntd.ru/document/902166491" TargetMode="External"/><Relationship Id="rId22" Type="http://schemas.openxmlformats.org/officeDocument/2006/relationships/hyperlink" Target="http://docs.cntd.ru/document/499038030" TargetMode="External"/><Relationship Id="rId27" Type="http://schemas.openxmlformats.org/officeDocument/2006/relationships/hyperlink" Target="http://docs.cntd.ru/document/499038030" TargetMode="External"/><Relationship Id="rId30" Type="http://schemas.openxmlformats.org/officeDocument/2006/relationships/hyperlink" Target="http://docs.cntd.ru/document/499038030" TargetMode="External"/><Relationship Id="rId35" Type="http://schemas.openxmlformats.org/officeDocument/2006/relationships/hyperlink" Target="http://docs.cntd.ru/document/499038030" TargetMode="External"/><Relationship Id="rId43" Type="http://schemas.openxmlformats.org/officeDocument/2006/relationships/hyperlink" Target="http://docs.cntd.ru/document/49903803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2019-11-27T08:48:00Z</dcterms:created>
  <dcterms:modified xsi:type="dcterms:W3CDTF">2019-11-27T09:04:00Z</dcterms:modified>
</cp:coreProperties>
</file>