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12880" w:rsidRDefault="00F1288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73AA79" wp14:editId="065FACCB">
            <wp:simplePos x="0" y="0"/>
            <wp:positionH relativeFrom="margin">
              <wp:posOffset>-799465</wp:posOffset>
            </wp:positionH>
            <wp:positionV relativeFrom="margin">
              <wp:posOffset>-101600</wp:posOffset>
            </wp:positionV>
            <wp:extent cx="4470400" cy="2011680"/>
            <wp:effectExtent l="0" t="0" r="6350" b="7620"/>
            <wp:wrapThrough wrapText="bothSides">
              <wp:wrapPolygon edited="0">
                <wp:start x="1105" y="0"/>
                <wp:lineTo x="736" y="3273"/>
                <wp:lineTo x="460" y="6545"/>
                <wp:lineTo x="92" y="9818"/>
                <wp:lineTo x="0" y="12273"/>
                <wp:lineTo x="0" y="15136"/>
                <wp:lineTo x="552" y="16364"/>
                <wp:lineTo x="552" y="17386"/>
                <wp:lineTo x="8284" y="19636"/>
                <wp:lineTo x="11414" y="19636"/>
                <wp:lineTo x="13899" y="21477"/>
                <wp:lineTo x="13991" y="21477"/>
                <wp:lineTo x="14635" y="21477"/>
                <wp:lineTo x="14727" y="21477"/>
                <wp:lineTo x="17213" y="19636"/>
                <wp:lineTo x="18041" y="19636"/>
                <wp:lineTo x="18593" y="18205"/>
                <wp:lineTo x="18501" y="13091"/>
                <wp:lineTo x="18961" y="9818"/>
                <wp:lineTo x="18593" y="6545"/>
                <wp:lineTo x="21539" y="818"/>
                <wp:lineTo x="21539" y="0"/>
                <wp:lineTo x="1105" y="0"/>
              </wp:wrapPolygon>
            </wp:wrapThrough>
            <wp:docPr id="1" name="Рисунок 1" descr="D:\Документы\поздравления\грамоты\на все случаи\Logo_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здравления\грамоты\на все случаи\Logo_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880" w:rsidRDefault="00F12880"/>
    <w:p w:rsidR="00F12880" w:rsidRDefault="00F12880"/>
    <w:p w:rsidR="00F12880" w:rsidRDefault="00F12880"/>
    <w:p w:rsidR="00F12880" w:rsidRDefault="00F12880"/>
    <w:p w:rsidR="00F12880" w:rsidRDefault="00F12880"/>
    <w:p w:rsidR="00F12880" w:rsidRDefault="00F12880" w:rsidP="00F12880">
      <w:pPr>
        <w:tabs>
          <w:tab w:val="left" w:pos="142"/>
        </w:tabs>
        <w:spacing w:line="240" w:lineRule="auto"/>
        <w:ind w:left="-426"/>
        <w:jc w:val="center"/>
        <w:rPr>
          <w:rFonts w:ascii="Arial Black" w:hAnsi="Arial Black"/>
          <w:b/>
          <w:noProof/>
          <w:color w:val="0000CC"/>
          <w:sz w:val="96"/>
          <w:szCs w:val="9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</w:pPr>
      <w:r w:rsidRPr="00D04483">
        <w:rPr>
          <w:rFonts w:ascii="Arial Black" w:hAnsi="Arial Black"/>
          <w:b/>
          <w:noProof/>
          <w:color w:val="0000CC"/>
          <w:sz w:val="96"/>
          <w:szCs w:val="9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>ОТЧЁТ</w:t>
      </w:r>
      <w:r>
        <w:rPr>
          <w:rFonts w:ascii="Arial Black" w:hAnsi="Arial Black"/>
          <w:b/>
          <w:noProof/>
          <w:color w:val="0000CC"/>
          <w:sz w:val="96"/>
          <w:szCs w:val="9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 xml:space="preserve">      </w:t>
      </w:r>
    </w:p>
    <w:p w:rsidR="002C771D" w:rsidRDefault="00F12880" w:rsidP="00F12880">
      <w:pPr>
        <w:jc w:val="center"/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 xml:space="preserve">о деятельности       </w:t>
      </w:r>
      <w:r w:rsidRPr="00D04483"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>Сызранской</w:t>
      </w:r>
      <w:r>
        <w:rPr>
          <w:rFonts w:ascii="Arial Black" w:hAnsi="Arial Black"/>
          <w:b/>
          <w:noProof/>
          <w:color w:val="0000CC"/>
          <w:sz w:val="96"/>
          <w:szCs w:val="9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 xml:space="preserve"> </w:t>
      </w:r>
      <w:r w:rsidRPr="00D04483"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>профсоюзной</w:t>
      </w:r>
      <w:r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 xml:space="preserve"> </w:t>
      </w:r>
      <w:r w:rsidRPr="00D04483"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>орга</w:t>
      </w:r>
      <w:r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>низации работников образования и науки РФ        за  2018 год</w:t>
      </w:r>
    </w:p>
    <w:p w:rsidR="00F12880" w:rsidRDefault="00F12880" w:rsidP="00F12880">
      <w:pPr>
        <w:jc w:val="center"/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</w:pPr>
    </w:p>
    <w:p w:rsidR="00F12880" w:rsidRDefault="00F12880" w:rsidP="00F12880">
      <w:pPr>
        <w:jc w:val="center"/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</w:pPr>
    </w:p>
    <w:p w:rsidR="00F12880" w:rsidRDefault="00F12880" w:rsidP="00F12880">
      <w:pPr>
        <w:jc w:val="center"/>
        <w:rPr>
          <w:rFonts w:ascii="Arial Black" w:hAnsi="Arial Black"/>
          <w:b/>
          <w:noProof/>
          <w:color w:val="0000CC"/>
          <w:sz w:val="56"/>
          <w:szCs w:val="56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</w:pPr>
    </w:p>
    <w:p w:rsidR="00F12880" w:rsidRPr="00F12880" w:rsidRDefault="00F12880" w:rsidP="00F12880">
      <w:pPr>
        <w:jc w:val="center"/>
        <w:rPr>
          <w:rFonts w:ascii="Arial Black" w:hAnsi="Arial Black"/>
          <w:b/>
          <w:noProof/>
          <w:color w:val="0000CC"/>
          <w:sz w:val="44"/>
          <w:szCs w:val="4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</w:pPr>
      <w:r w:rsidRPr="00F12880">
        <w:rPr>
          <w:rFonts w:ascii="Arial Black" w:hAnsi="Arial Black"/>
          <w:b/>
          <w:noProof/>
          <w:color w:val="0000CC"/>
          <w:sz w:val="44"/>
          <w:szCs w:val="4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5270" w14:cap="flat" w14:cmpd="sng" w14:algn="ctr">
            <w14:solidFill>
              <w14:srgbClr w14:val="24AFDA"/>
            </w14:solidFill>
            <w14:prstDash w14:val="solid"/>
            <w14:round/>
          </w14:textOutline>
        </w:rPr>
        <w:t>Сызрань-2018 г.</w:t>
      </w:r>
    </w:p>
    <w:p w:rsidR="0006273D" w:rsidRPr="00B31C20" w:rsidRDefault="00EE4043" w:rsidP="00361551">
      <w:pPr>
        <w:ind w:left="-567"/>
        <w:jc w:val="both"/>
        <w:rPr>
          <w:rFonts w:ascii="Times New Roman" w:hAnsi="Times New Roman" w:cs="Times New Roman"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E4C02E4" wp14:editId="3517A724">
            <wp:simplePos x="0" y="0"/>
            <wp:positionH relativeFrom="column">
              <wp:posOffset>-299085</wp:posOffset>
            </wp:positionH>
            <wp:positionV relativeFrom="paragraph">
              <wp:posOffset>3810</wp:posOffset>
            </wp:positionV>
            <wp:extent cx="1857375" cy="695325"/>
            <wp:effectExtent l="0" t="0" r="9525" b="9525"/>
            <wp:wrapNone/>
            <wp:docPr id="4" name="Рисунок 4" descr="D:\Документы\поздравления\грамоты\на все случаи\Logo_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здравления\грамоты\на все случаи\Logo_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3E066" wp14:editId="63749E77">
                <wp:simplePos x="0" y="0"/>
                <wp:positionH relativeFrom="column">
                  <wp:posOffset>-356235</wp:posOffset>
                </wp:positionH>
                <wp:positionV relativeFrom="paragraph">
                  <wp:posOffset>-66040</wp:posOffset>
                </wp:positionV>
                <wp:extent cx="6320790" cy="923925"/>
                <wp:effectExtent l="76200" t="57150" r="80010" b="10477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790" cy="9239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73D" w:rsidRPr="0006273D" w:rsidRDefault="0006273D" w:rsidP="00361551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119" w:right="111" w:firstLine="31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</w:t>
                            </w:r>
                            <w:r w:rsidRPr="0006273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бщие показатели количественного и качественного состава </w:t>
                            </w:r>
                            <w:r w:rsidRPr="0006273D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профсоюзной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06273D" w:rsidRPr="0006273D" w:rsidRDefault="0006273D" w:rsidP="0006273D">
                            <w:pPr>
                              <w:tabs>
                                <w:tab w:val="left" w:pos="-851"/>
                                <w:tab w:val="left" w:pos="-567"/>
                                <w:tab w:val="left" w:pos="7655"/>
                                <w:tab w:val="left" w:pos="9498"/>
                              </w:tabs>
                              <w:ind w:left="-851" w:right="111"/>
                              <w:jc w:val="center"/>
                              <w:rPr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8.05pt;margin-top:-5.2pt;width:497.7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" fillcolor="#a7bfde [1620]" strokecolor="#4579b8 [3044]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6273D" w:rsidRPr="0006273D" w:rsidRDefault="0006273D" w:rsidP="00361551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119" w:right="111" w:firstLine="31"/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О</w:t>
                      </w:r>
                      <w:r w:rsidRPr="0006273D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бщие показатели количественного и качественного состава </w:t>
                      </w:r>
                      <w:r w:rsidRPr="0006273D">
                        <w:rPr>
                          <w:rFonts w:ascii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профсоюзной организации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06273D" w:rsidRPr="0006273D" w:rsidRDefault="0006273D" w:rsidP="0006273D">
                      <w:pPr>
                        <w:tabs>
                          <w:tab w:val="left" w:pos="-851"/>
                          <w:tab w:val="left" w:pos="-567"/>
                          <w:tab w:val="left" w:pos="7655"/>
                          <w:tab w:val="left" w:pos="9498"/>
                        </w:tabs>
                        <w:ind w:left="-851" w:right="111"/>
                        <w:jc w:val="center"/>
                        <w:rPr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273D" w:rsidRPr="00B31C20">
        <w:rPr>
          <w:rFonts w:ascii="Times New Roman" w:hAnsi="Times New Roman" w:cs="Times New Roman"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Деятельность городской организации Профсоюза в 2018 году была направлена на реализацию уставной деятельности, решений, программ VII съезда Профсоюза и XXII городской отчетно-выборной конференции, а также на выполнение мероприятий Года охраны труда.</w:t>
      </w:r>
    </w:p>
    <w:p w:rsidR="00E55868" w:rsidRDefault="0006273D" w:rsidP="00B31C20">
      <w:pPr>
        <w:pStyle w:val="a5"/>
        <w:ind w:left="-567"/>
        <w:jc w:val="both"/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B31C20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Представляемый Публичный отчет о работе за 2018 год содержит основные направления работы</w:t>
      </w:r>
      <w:r w:rsidRPr="00B31C20">
        <w:rPr>
          <w:b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B31C20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организации и позволяет сделать вывод о ее приоритетах, достигнутых результатах и имеющихся недост</w:t>
      </w:r>
      <w:r w:rsidR="00B31C20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атках, определить задачи на 2019</w:t>
      </w:r>
      <w:r w:rsidRPr="00B31C20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год.</w:t>
      </w:r>
      <w:r w:rsidR="00E55868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442877" w:rsidRDefault="00E55868" w:rsidP="00B31C20">
      <w:pPr>
        <w:pStyle w:val="a5"/>
        <w:ind w:left="-567"/>
        <w:jc w:val="both"/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2018 году организация пыталась решать </w:t>
      </w:r>
      <w:r w:rsidR="00442877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задачи по укреплению</w:t>
      </w:r>
      <w:r w:rsidR="001C252B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единства и повышени</w:t>
      </w:r>
      <w:r w:rsidR="00442877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ю</w:t>
      </w:r>
      <w:r w:rsidR="001C252B" w:rsidRPr="001C252B">
        <w:rPr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эффективности деятельности.     </w:t>
      </w:r>
    </w:p>
    <w:p w:rsidR="008D4651" w:rsidRDefault="00382D1C" w:rsidP="0088386C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По состоянию </w:t>
      </w:r>
      <w:r w:rsidRPr="00382D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на 01.01.2019 г. </w:t>
      </w:r>
      <w:proofErr w:type="spellStart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Сызранская</w:t>
      </w:r>
      <w:proofErr w:type="spellEnd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профсоюзная организация </w:t>
      </w:r>
      <w:r w:rsidR="003355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пополнилась новой</w:t>
      </w:r>
      <w:r w:rsidR="0016362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первичной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орг</w:t>
      </w:r>
      <w:r w:rsidR="0016362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анизацией</w:t>
      </w:r>
      <w:r w:rsidRPr="00382D1C">
        <w:rPr>
          <w:rFonts w:asciiTheme="minorHAnsi" w:eastAsiaTheme="minorHAnsi" w:hAnsiTheme="minorHAnsi" w:cstheme="minorBidi"/>
          <w:color w:val="0000CC"/>
          <w:sz w:val="28"/>
          <w:szCs w:val="28"/>
          <w:lang w:eastAsia="en-US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>
        <w:rPr>
          <w:rFonts w:asciiTheme="minorHAnsi" w:eastAsiaTheme="minorHAnsi" w:hAnsiTheme="minorHAnsi" w:cstheme="minorBidi"/>
          <w:color w:val="0000CC"/>
          <w:sz w:val="28"/>
          <w:szCs w:val="28"/>
          <w:lang w:eastAsia="en-US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– это </w:t>
      </w:r>
      <w:r w:rsidRPr="00382D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ДОУ № 52 (структурное подразделение ГБОУ СОШ № 26)</w:t>
      </w:r>
      <w:r w:rsidR="008D465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 ч</w:t>
      </w:r>
      <w:r w:rsidR="0016362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лены профсоюза,</w:t>
      </w:r>
      <w:r w:rsidRPr="00382D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16362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которого приняли решение об отделении</w:t>
      </w:r>
      <w:r w:rsidRPr="00382D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от школьной первичной профсоюзной организации</w:t>
      </w:r>
      <w:r w:rsidR="008D465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88386C" w:rsidRDefault="008D4651" w:rsidP="0088386C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Теперь</w:t>
      </w:r>
      <w:r w:rsidR="00382D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Сызранская</w:t>
      </w:r>
      <w:proofErr w:type="spellEnd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профсоюзная организация объединяет </w:t>
      </w:r>
      <w:r w:rsidR="0044287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95</w:t>
      </w:r>
      <w:r w:rsidR="005814F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первичных</w:t>
      </w:r>
      <w:r w:rsidR="00442877" w:rsidRPr="0044287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организаций </w:t>
      </w:r>
      <w:r w:rsid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(с учетом профгрупп)</w:t>
      </w:r>
      <w:r w:rsidR="0088386C" w:rsidRP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города и района</w:t>
      </w:r>
      <w:r w:rsid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 а именно:</w:t>
      </w:r>
    </w:p>
    <w:p w:rsidR="0088386C" w:rsidRDefault="0088386C" w:rsidP="0088386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общеобразовательных организаций – 45;</w:t>
      </w:r>
    </w:p>
    <w:p w:rsidR="0088386C" w:rsidRDefault="0088386C" w:rsidP="0088386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профессиональных образовательных организаций – 3;</w:t>
      </w:r>
    </w:p>
    <w:p w:rsidR="0088386C" w:rsidRDefault="0088386C" w:rsidP="0088386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дошкольных образовательных организаций  (структурных подра</w:t>
      </w:r>
      <w:r w:rsid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зделений) -</w:t>
      </w:r>
      <w:r w:rsidRP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39;</w:t>
      </w:r>
    </w:p>
    <w:p w:rsidR="0088386C" w:rsidRDefault="0088386C" w:rsidP="0088386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8386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>организаций дополнительного образования -3;</w:t>
      </w:r>
    </w:p>
    <w:p w:rsidR="0088386C" w:rsidRPr="008E39A6" w:rsidRDefault="0088386C" w:rsidP="0088386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E39A6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другие организации – 5.   </w:t>
      </w:r>
      <w:r w:rsidR="008E39A6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8E39A6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                                                                                                           </w:t>
      </w:r>
      <w:r w:rsidRPr="008E39A6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Из них статус юридического лица имели  52 организации. </w:t>
      </w:r>
    </w:p>
    <w:p w:rsidR="00F21DFA" w:rsidRDefault="000C4BD4" w:rsidP="00F21DFA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Количество работников в образовательных организациях г.о.Сызрань и </w:t>
      </w:r>
      <w:proofErr w:type="spellStart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м.р</w:t>
      </w:r>
      <w:proofErr w:type="gramStart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.С</w:t>
      </w:r>
      <w:proofErr w:type="gramEnd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ызранский</w:t>
      </w:r>
      <w:proofErr w:type="spellEnd"/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по итогам 2018 года составило 5 327 человек</w:t>
      </w:r>
      <w:r w:rsidR="00D3422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 из них педагогических работников – 2 567 человек. Количество ч</w:t>
      </w:r>
      <w:r w:rsid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ленов профсоюза </w:t>
      </w:r>
      <w:r w:rsidR="00D3422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составило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D3422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5 118 человек (</w:t>
      </w:r>
      <w:r w:rsidR="00F21DFA" w:rsidRP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96</w:t>
      </w:r>
      <w:r w:rsidR="00D3422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,1%</w:t>
      </w:r>
      <w:r w:rsidR="0053199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), из них педагогических работников 2 503 человек.</w:t>
      </w:r>
      <w:r w:rsidR="002D55F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 сравнении с 2018 годом</w:t>
      </w:r>
      <w:r w:rsid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произошло незначительное увел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ичение численности организации на 22 человека</w:t>
      </w:r>
      <w:r w:rsid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F06AA1" w:rsidRDefault="00F06AA1" w:rsidP="00F21DFA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F06AA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Высокие результаты по сохранению членской базы профсоюзной организации, развитию мотивации профсоюзного членства и социального партнёр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ства в отчетном году показали 53</w:t>
      </w:r>
      <w:r w:rsidRPr="00F06AA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профсоюзные организации, объединяющие в своих рядах 100% членов профсоюза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Охват профсоюзным членством свыше 90% показали 35 первичных организаций, менее 90% - 7 организаций. </w:t>
      </w:r>
    </w:p>
    <w:p w:rsidR="00A02695" w:rsidRDefault="00442877" w:rsidP="00A02695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Не члены профсоюза составляют 3,9%, из них 73% - это младший обслуживающий и вспомогательный персонал (МОП). Сдерживающими </w:t>
      </w:r>
      <w:r w:rsidRPr="00F21DF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 xml:space="preserve">факторами роста профсоюзного членства в организации являются: </w:t>
      </w:r>
      <w:r w:rsidR="008C463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</w:t>
      </w:r>
      <w:r w:rsidR="008C463B" w:rsidRPr="008C463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ринятие</w:t>
      </w:r>
      <w:r w:rsidR="008E39A6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9E133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</w:t>
      </w:r>
      <w:r w:rsidR="008C463B" w:rsidRPr="008C463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равительством непопулярных социально-экономических решений</w:t>
      </w:r>
      <w:r w:rsidR="008C463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</w:t>
      </w:r>
      <w:r w:rsidR="008C463B" w:rsidRPr="008C463B">
        <w:t xml:space="preserve"> </w:t>
      </w:r>
      <w:r w:rsidR="008C463B" w:rsidRPr="008C463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низкая </w:t>
      </w:r>
      <w:r w:rsidR="00A0269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5B04A" wp14:editId="56C8E12C">
                <wp:simplePos x="0" y="0"/>
                <wp:positionH relativeFrom="column">
                  <wp:posOffset>1882140</wp:posOffset>
                </wp:positionH>
                <wp:positionV relativeFrom="paragraph">
                  <wp:posOffset>982345</wp:posOffset>
                </wp:positionV>
                <wp:extent cx="3752850" cy="3810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2695" w:rsidRDefault="00A02695" w:rsidP="00A0269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  <w:r w:rsidRPr="00C7082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Организационная работа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148.2pt;margin-top:77.35pt;width:295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" filled="f" stroked="f" strokeweight=".5pt">
                <v:textbox>
                  <w:txbxContent>
                    <w:p w:rsidR="00A02695" w:rsidRDefault="00A02695" w:rsidP="00A02695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2.</w:t>
                      </w:r>
                      <w:r w:rsidRPr="00C70825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Организационная работа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2695">
        <w:rPr>
          <w:noProof/>
        </w:rPr>
        <w:drawing>
          <wp:anchor distT="0" distB="0" distL="114300" distR="114300" simplePos="0" relativeHeight="251692032" behindDoc="0" locked="0" layoutInCell="1" allowOverlap="1" wp14:anchorId="26BF6C76" wp14:editId="18B0BE6A">
            <wp:simplePos x="0" y="0"/>
            <wp:positionH relativeFrom="column">
              <wp:posOffset>-203835</wp:posOffset>
            </wp:positionH>
            <wp:positionV relativeFrom="paragraph">
              <wp:posOffset>915670</wp:posOffset>
            </wp:positionV>
            <wp:extent cx="1533525" cy="571500"/>
            <wp:effectExtent l="0" t="0" r="9525" b="0"/>
            <wp:wrapNone/>
            <wp:docPr id="11" name="Рисунок 11" descr="D:\Документы\поздравления\грамоты\на все случаи\Logo_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здравления\грамоты\на все случаи\Logo_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695" w:rsidRPr="008C463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заработная плата МОП, текучесть кадров.</w:t>
      </w:r>
    </w:p>
    <w:p w:rsidR="00787B9D" w:rsidRPr="00F21DFA" w:rsidRDefault="00A02695" w:rsidP="008E39A6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B68C8" wp14:editId="3D7FB026">
                <wp:simplePos x="0" y="0"/>
                <wp:positionH relativeFrom="column">
                  <wp:posOffset>-327660</wp:posOffset>
                </wp:positionH>
                <wp:positionV relativeFrom="paragraph">
                  <wp:posOffset>66675</wp:posOffset>
                </wp:positionV>
                <wp:extent cx="6270625" cy="676275"/>
                <wp:effectExtent l="76200" t="57150" r="73025" b="104775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270625" cy="6762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61B" w:rsidRPr="006753D2" w:rsidRDefault="00C70825" w:rsidP="002F5DE2">
                            <w:pPr>
                              <w:spacing w:after="0" w:line="240" w:lineRule="auto"/>
                              <w:ind w:left="2836" w:right="111"/>
                              <w:rPr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82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25.8pt;margin-top:5.25pt;width:493.75pt;height:53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" fillcolor="#a7bfde [1620]" strokecolor="#4579b8 [3044]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C161B" w:rsidRPr="006753D2" w:rsidRDefault="00C70825" w:rsidP="002F5DE2">
                      <w:pPr>
                        <w:spacing w:after="0" w:line="240" w:lineRule="auto"/>
                        <w:ind w:left="2836" w:right="111"/>
                        <w:rPr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0825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B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Профсоюзный актив </w:t>
      </w:r>
      <w:r w:rsidR="002C1CC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(1 276 человек) </w:t>
      </w:r>
      <w:r w:rsidR="00787B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организации</w:t>
      </w:r>
      <w:r w:rsidR="002C1CC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отличается единством, организованностью и сплоченностью. В организации действует 593 профсоюзных комитета, привлечено к работе в них 421 человек.</w:t>
      </w:r>
      <w:r w:rsidR="00787B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1C34A3" w:rsidRPr="001C34A3" w:rsidRDefault="001C34A3" w:rsidP="004132F8">
      <w:pPr>
        <w:pStyle w:val="a5"/>
        <w:ind w:left="-567"/>
        <w:jc w:val="both"/>
        <w:rPr>
          <w:rFonts w:ascii="Verdana" w:hAnsi="Verdana"/>
          <w:sz w:val="20"/>
          <w:szCs w:val="20"/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Вопросы кадрового укрепления, повышения </w:t>
      </w:r>
      <w:r w:rsidR="0060558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профессионализма актива являлись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приоритетными в деятельности Сызранского горкома профсоюза. </w:t>
      </w:r>
    </w:p>
    <w:p w:rsidR="008B10AB" w:rsidRDefault="001C34A3" w:rsidP="008B10AB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основу этой работы  были положены еж</w:t>
      </w:r>
      <w:r w:rsidR="0060558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емесячные  совещания, обучающие семинары для председателей первичных профсоюзных организаций. В 2018 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году  на них были рассмотрены следующие вопросы: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</w:p>
    <w:p w:rsidR="005F2065" w:rsidRDefault="005F2065" w:rsidP="005F2065">
      <w:pPr>
        <w:numPr>
          <w:ilvl w:val="0"/>
          <w:numId w:val="4"/>
        </w:numPr>
        <w:tabs>
          <w:tab w:val="left" w:pos="-142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5F206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 изменениях в финансировании образовательных учреждений. Вопросы оплаты труда работников в 2018</w:t>
      </w:r>
      <w:r w:rsidR="002D55F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5F206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г</w:t>
      </w:r>
      <w:r w:rsidR="002D55F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оду.</w:t>
      </w:r>
    </w:p>
    <w:p w:rsidR="005F2065" w:rsidRPr="005F2065" w:rsidRDefault="005F2065" w:rsidP="005F2065">
      <w:pPr>
        <w:numPr>
          <w:ilvl w:val="0"/>
          <w:numId w:val="4"/>
        </w:numPr>
        <w:tabs>
          <w:tab w:val="left" w:pos="-142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5F206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принятии Отраслевого  соглашения  по организациям, находящимся в ведении министерства образования и науки Российской Федерации на 2018-2020 годы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8B10AB" w:rsidRDefault="008B10AB" w:rsidP="008B10AB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 порядке заключения и </w:t>
      </w: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сроках действия коллективных договоров образовательных организаций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C1451C" w:rsidRDefault="00C1451C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работе п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рофсоюзных страниц на сайтах образовательных организаций.</w:t>
      </w:r>
    </w:p>
    <w:p w:rsidR="009F0BEC" w:rsidRPr="009F0BEC" w:rsidRDefault="008B10AB" w:rsidP="009F0BE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работе с молодыми педагогами и</w:t>
      </w: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организации наставничества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  <w:r w:rsidR="009F0BEC" w:rsidRPr="009F0BE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 учреждении знака отличия «За наставничество».</w:t>
      </w:r>
    </w:p>
    <w:p w:rsidR="008B10AB" w:rsidRDefault="009F0BEC" w:rsidP="008B10AB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 обращении Самарской областной организации профсоюза работников образования и науки РФ</w:t>
      </w:r>
      <w:r w:rsidRPr="009F0BE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 Самарскую Губернскую Думу и в Федерацию Профсоюзов Самарской области по ситуации с заработной платой работников бюджетной сферы.</w:t>
      </w:r>
    </w:p>
    <w:p w:rsidR="00C1451C" w:rsidRDefault="00C1451C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проведении конкурса творческих коллективов «Музыка и песни советского кино».</w:t>
      </w:r>
    </w:p>
    <w:p w:rsidR="00FD4729" w:rsidRDefault="00FD4729" w:rsidP="008B10AB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 механизме </w:t>
      </w: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разработки и утверждения инструкций по 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охране труда и других нормативных документов</w:t>
      </w: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C1451C" w:rsidRDefault="00C1451C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проведении V областного слета молодых педагогов.</w:t>
      </w:r>
    </w:p>
    <w:p w:rsidR="009F0BEC" w:rsidRDefault="009F0BEC" w:rsidP="009F0BE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F0BE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проведении туристического слета педагогических работников С</w:t>
      </w:r>
      <w:r w:rsid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ызранской профсоюзной организации</w:t>
      </w:r>
      <w:r w:rsidRPr="009F0BE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C1451C" w:rsidRDefault="00C1451C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проведении фотоконкурса «Внимание – охрана труда!»</w:t>
      </w:r>
    </w:p>
    <w:p w:rsidR="00C1451C" w:rsidRDefault="00C1451C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 организации летнего членов профсоюза.</w:t>
      </w:r>
    </w:p>
    <w:p w:rsidR="00FD4729" w:rsidRDefault="00FD4729" w:rsidP="008B10AB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праздновании Дня профсоюзов Самарской области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FD4729" w:rsidRDefault="00FD4729" w:rsidP="008B10AB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 итогах сдачи профсоюзных статистических отчетов</w:t>
      </w:r>
      <w:r w:rsidRPr="008B10A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C1451C" w:rsidRDefault="005F2065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проведении собеседования с председателями первичных организаций по вопросам текущей деятельности за 2018 год.</w:t>
      </w:r>
    </w:p>
    <w:p w:rsidR="008B10AB" w:rsidRPr="00C1451C" w:rsidRDefault="009F0BEC" w:rsidP="00C1451C">
      <w:pPr>
        <w:pStyle w:val="a5"/>
        <w:numPr>
          <w:ilvl w:val="0"/>
          <w:numId w:val="4"/>
        </w:numPr>
        <w:tabs>
          <w:tab w:val="left" w:pos="-142"/>
        </w:tabs>
        <w:ind w:left="-567" w:firstLine="0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 xml:space="preserve"> </w:t>
      </w:r>
      <w:r w:rsidR="008B10AB" w:rsidRPr="00C145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 позиции Профсоюза по законопроекту о повышении пенсионного возраста и переносу досрочной страховой пенсии педагогическим работникам. </w:t>
      </w:r>
    </w:p>
    <w:p w:rsidR="007E424E" w:rsidRDefault="007E424E" w:rsidP="004132F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7E424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На заседаниях президиума горкома профсоюза рассматривались различные  вопросы, направленные на обеспечение защиты социально-трудовых прав и профессиональных интересов членов Профсоюза, совершенствование работы с молодыми учителями и профсоюзными кадрами, повышение их профессионализма. В прошедшем году на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организацию и проведение совещаний, заседаний президиума было израсходовано </w:t>
      </w:r>
      <w:r w:rsidRPr="007E424E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12 400 рублей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(0,1%).</w:t>
      </w:r>
    </w:p>
    <w:p w:rsidR="00701795" w:rsidRDefault="001C34A3" w:rsidP="004132F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 обучению актива Сызранский горком профсоюза привлекал специалистов Самарской областной организации профсоюза работников народного образования и науки РФ, Самарского института профсоюзного движения.</w:t>
      </w:r>
      <w:r w:rsidRPr="001C34A3">
        <w:t xml:space="preserve"> </w:t>
      </w:r>
      <w:r w:rsidR="004221A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2018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году через различные общественные институты (в том числе Самарский институт профсоюзного движения) прошли обучение</w:t>
      </w:r>
      <w:r w:rsidR="0070179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701795" w:rsidRPr="00701795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12</w:t>
      </w:r>
      <w:r w:rsidR="0070179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председателей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первичных организаций</w:t>
      </w:r>
      <w:r w:rsidRPr="0070179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</w:t>
      </w:r>
      <w:r w:rsidR="004221A7" w:rsidRPr="00701795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</w:t>
      </w:r>
      <w:r w:rsidR="004221A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члена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мо</w:t>
      </w:r>
      <w:r w:rsidR="004221A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лодежного Совета. Кроме того, </w:t>
      </w:r>
      <w:r w:rsidR="004221A7" w:rsidRPr="00701795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9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молодых </w:t>
      </w:r>
      <w:r w:rsidR="004221A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педагогов 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приняли участие в работе областной Школы молодого педагога</w:t>
      </w:r>
      <w:r w:rsidR="004221A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 </w:t>
      </w:r>
    </w:p>
    <w:p w:rsidR="001C34A3" w:rsidRPr="001C34A3" w:rsidRDefault="001C34A3" w:rsidP="004132F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Общая сумма </w:t>
      </w:r>
      <w:r w:rsidR="004221A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затрат на обучение актива в 2018</w:t>
      </w:r>
      <w:r w:rsidR="002D55F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году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составила –</w:t>
      </w:r>
      <w:r w:rsidR="0070179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4E56F1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583 3</w:t>
      </w:r>
      <w:r w:rsidR="00701795" w:rsidRPr="00701795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00 </w:t>
      </w:r>
      <w:r w:rsidRPr="00701795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="004E56F1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(4,7</w:t>
      </w:r>
      <w:r w:rsidR="00701795" w:rsidRPr="00701795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%)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1C34A3" w:rsidRPr="001C34A3" w:rsidRDefault="001C34A3" w:rsidP="004132F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целях формирования положительного имиджа Профсоюза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при проведении мероприятий  активно использовалась профсоюзная символика.</w:t>
      </w:r>
    </w:p>
    <w:p w:rsidR="00F97571" w:rsidRDefault="001C34A3" w:rsidP="00F97571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Аппарат горкома профсоюза уделял большое внимание методической работе с первичными организациями</w:t>
      </w:r>
      <w:r w:rsidR="00EE0C2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В системе давались рекомендации по оформлению профсоюзного уголка, ведению профсоюзной документации. В ноябре члены президиума организации </w:t>
      </w:r>
      <w:r w:rsidR="00E870B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по данному вопросу </w:t>
      </w:r>
      <w:r w:rsidR="00EE0C2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провели проверку детских садов </w:t>
      </w:r>
      <w:r w:rsidR="00E870B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</w:t>
      </w:r>
      <w:r w:rsidR="00592CAC" w:rsidRPr="00592CA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№ 35 (СП СОШ №10), </w:t>
      </w:r>
      <w:r w:rsidR="00592CA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ДОУ № 30 (СП СОШ №29),  ООШ №11, </w:t>
      </w:r>
      <w:r w:rsidR="00DB212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проверка </w:t>
      </w:r>
      <w:r w:rsidR="00592CA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прошла без серьезных замечаний.</w:t>
      </w:r>
    </w:p>
    <w:p w:rsidR="001C34A3" w:rsidRPr="001C34A3" w:rsidRDefault="00F97571" w:rsidP="00F97571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спользовались</w:t>
      </w:r>
      <w:r w:rsidR="001C34A3"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возможности INT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ERNET для размещения на сайте</w:t>
      </w:r>
      <w:r w:rsidR="001C34A3"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Сызранской профсоюзной </w:t>
      </w:r>
      <w:r w:rsidR="001C34A3"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организации 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работников образования </w:t>
      </w:r>
      <w:r w:rsidR="001C34A3"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но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рмативных документов, </w:t>
      </w:r>
      <w:r w:rsidR="001C34A3"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информационных сборников и методических материалов. Широко использовались возможности электронной почты.</w:t>
      </w:r>
    </w:p>
    <w:p w:rsidR="00C0429B" w:rsidRDefault="001C34A3" w:rsidP="00C0429B">
      <w:pPr>
        <w:pStyle w:val="a5"/>
        <w:ind w:left="-567"/>
        <w:jc w:val="both"/>
        <w:rPr>
          <w:sz w:val="28"/>
          <w:szCs w:val="28"/>
        </w:rPr>
      </w:pP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первичных организациях </w:t>
      </w:r>
      <w:r w:rsidR="00384C4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работали 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организационные, культурно - массовые, спортивно - оздоровительные комиссии, комиссии по пенсионным и ревизионным вопросам. Работало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7</w:t>
      </w:r>
      <w:r w:rsidRPr="001C34A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профсоюзных кружков.</w:t>
      </w:r>
      <w:r w:rsidR="00C0429B" w:rsidRPr="00C0429B">
        <w:rPr>
          <w:sz w:val="28"/>
          <w:szCs w:val="28"/>
        </w:rPr>
        <w:t xml:space="preserve"> </w:t>
      </w:r>
    </w:p>
    <w:p w:rsidR="001C34A3" w:rsidRDefault="007C0D0C" w:rsidP="007C0D0C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</w:t>
      </w:r>
      <w:r w:rsidR="00100118" w:rsidRPr="0010011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декабре 2018г. на базе ГБОУ СОШ № 33 прошел открытый профсоюзный урок для старшеклассников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</w:t>
      </w:r>
      <w:r w:rsidR="00100118" w:rsidRPr="0010011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на котором присутствовало 35 председателей первичных профсоюзных организаций города и района.</w:t>
      </w:r>
    </w:p>
    <w:p w:rsidR="003B6687" w:rsidRDefault="003B6687" w:rsidP="007C0D0C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3B6687" w:rsidRPr="00100118" w:rsidRDefault="003B6687" w:rsidP="007C0D0C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A648BA" w:rsidRPr="00C70825" w:rsidRDefault="00A648BA" w:rsidP="00A648BA">
      <w:pPr>
        <w:spacing w:after="0" w:line="240" w:lineRule="auto"/>
        <w:ind w:left="2836" w:right="111"/>
        <w:rPr>
          <w:rFonts w:ascii="Times New Roman" w:eastAsia="Times New Roman" w:hAnsi="Times New Roman" w:cs="Times New Roman"/>
          <w:b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6E38E37C" wp14:editId="177BFB51">
            <wp:simplePos x="0" y="0"/>
            <wp:positionH relativeFrom="column">
              <wp:posOffset>-207299</wp:posOffset>
            </wp:positionH>
            <wp:positionV relativeFrom="paragraph">
              <wp:posOffset>138084</wp:posOffset>
            </wp:positionV>
            <wp:extent cx="1847850" cy="685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CC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B706B" wp14:editId="58346CA5">
                <wp:simplePos x="0" y="0"/>
                <wp:positionH relativeFrom="column">
                  <wp:posOffset>-308610</wp:posOffset>
                </wp:positionH>
                <wp:positionV relativeFrom="paragraph">
                  <wp:posOffset>39370</wp:posOffset>
                </wp:positionV>
                <wp:extent cx="6324600" cy="1066800"/>
                <wp:effectExtent l="76200" t="57150" r="76200" b="952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0668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BA" w:rsidRDefault="00A648BA" w:rsidP="00361551">
                            <w:pPr>
                              <w:spacing w:after="0" w:line="240" w:lineRule="auto"/>
                              <w:ind w:left="2977" w:right="11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3.</w:t>
                            </w:r>
                            <w:r w:rsidRPr="00A648BA">
                              <w:t xml:space="preserve"> </w:t>
                            </w:r>
                            <w:r w:rsidRPr="00A648B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Участие в работе по повышению квалификации педагогов и качества образования.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-24.3pt;margin-top:3.1pt;width:498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" fillcolor="#a7bfde [1620]" strokecolor="#4579b8 [3044]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648BA" w:rsidRDefault="00A648BA" w:rsidP="00361551">
                      <w:pPr>
                        <w:spacing w:after="0" w:line="240" w:lineRule="auto"/>
                        <w:ind w:left="2977" w:right="11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3.</w:t>
                      </w:r>
                      <w:r w:rsidRPr="00A648BA">
                        <w:t xml:space="preserve"> </w:t>
                      </w:r>
                      <w:r w:rsidRPr="00A648BA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Участие в работе по повышению квалификации педагогов и качества образования.</w:t>
                      </w:r>
                    </w:p>
                  </w:txbxContent>
                </v:textbox>
              </v:shape>
            </w:pict>
          </mc:Fallback>
        </mc:AlternateContent>
      </w:r>
      <w:r w:rsidRPr="00C70825">
        <w:rPr>
          <w:rFonts w:ascii="Times New Roman" w:eastAsia="Times New Roman" w:hAnsi="Times New Roman" w:cs="Times New Roman"/>
          <w:b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2.</w:t>
      </w:r>
      <w:r w:rsidRPr="00C70825">
        <w:rPr>
          <w:rFonts w:ascii="Times New Roman" w:eastAsia="Times New Roman" w:hAnsi="Times New Roman" w:cs="Times New Roman"/>
          <w:b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Организационная работа.</w:t>
      </w:r>
    </w:p>
    <w:p w:rsidR="00A648BA" w:rsidRPr="006753D2" w:rsidRDefault="00A648BA" w:rsidP="00A648BA">
      <w:pPr>
        <w:tabs>
          <w:tab w:val="left" w:pos="-851"/>
          <w:tab w:val="left" w:pos="-567"/>
          <w:tab w:val="left" w:pos="7655"/>
          <w:tab w:val="left" w:pos="9498"/>
        </w:tabs>
        <w:ind w:left="-851" w:right="111"/>
        <w:jc w:val="center"/>
        <w:rPr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C0429B" w:rsidRDefault="00C0429B" w:rsidP="004132F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D22D78" w:rsidRPr="00D22D78" w:rsidRDefault="00B47964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                                         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При непосредственном участии председателей ППО в образовательных учреждениях осуществлялась аттестация педагогов на соответст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вие занимаемой должности. В 2018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году  подтвердили соответствие занимаемой должности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201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человек, не подтвердили соответствие занимаемой должности </w:t>
      </w:r>
      <w:r w:rsidR="00D22D78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4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человека.</w:t>
      </w:r>
    </w:p>
    <w:p w:rsidR="00D22D78" w:rsidRPr="00D22D78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Прошли испытания на квалификационную категорию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226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человек,  не прошли испытания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человека.</w:t>
      </w:r>
    </w:p>
    <w:p w:rsidR="00D22D78" w:rsidRPr="00D22D78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с</w:t>
      </w:r>
      <w:r w:rsidR="007A4A3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истеме осуществлялся контроль порядка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комплектования и распределения нагрузки на новый учебный год, рациональным использованием рабочего времени педагогических работников, соблюдением планов-графиков повышения квалификации педагогов, порядком заключения трудовых договоров.</w:t>
      </w:r>
    </w:p>
    <w:p w:rsidR="00D22D78" w:rsidRPr="00D22D78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Средний объем занятости  </w:t>
      </w:r>
      <w:r w:rsidR="00B47964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педагогических работников в 2018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году составил:      </w:t>
      </w:r>
    </w:p>
    <w:p w:rsidR="00D22D78" w:rsidRPr="00D22D78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- средняя учебная нагрузка учителей - 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28,7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часа (количество учителей, имеющих нагрузку </w:t>
      </w:r>
      <w:r w:rsidRPr="0050028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более 1,8 ставки (32,4 часа) - 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401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человека);    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                                                       - средняя нагрузка преподавателей (учреждения НПО, СПО) - </w:t>
      </w:r>
      <w:r w:rsid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1,5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ставки;                    - средняя  нагрузка  воспитателей дошкольных групп - </w:t>
      </w:r>
      <w:r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1 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ставка; 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                                                             - средняя нагрузка других педагогических работников - </w:t>
      </w:r>
      <w:r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ставка.</w:t>
      </w:r>
    </w:p>
    <w:p w:rsidR="00D22D78" w:rsidRPr="00D22D78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Количество педагогов, прошедших курсы повышения квалификации составило –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1003</w:t>
      </w:r>
      <w:r w:rsidR="0050028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человека.</w:t>
      </w:r>
    </w:p>
    <w:p w:rsidR="00D22D78" w:rsidRPr="00D22D78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Профсоюзной организацией проведен анализ предоставления компенсаций учителям за работу по организации и проведению ЕГЭ, ГИА. Анализ показал, что </w:t>
      </w:r>
      <w:r w:rsidR="0050028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во всех (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44</w:t>
      </w:r>
      <w:r w:rsidR="0050028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 образовательных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учреждения</w:t>
      </w:r>
      <w:r w:rsidR="0050028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х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компенсируются данные затраты  педагогического труда</w:t>
      </w:r>
      <w:r w:rsidR="0050028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D22D78" w:rsidRPr="00D22D78" w:rsidRDefault="00CE5AE7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оличество молодых педагогических работников в образовательных учреждениях составило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847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человек, из них </w:t>
      </w:r>
      <w:r w:rsidR="00500280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843 (99</w:t>
      </w:r>
      <w:r w:rsid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,5</w:t>
      </w:r>
      <w:r w:rsidR="00D22D78" w:rsidRPr="00500280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%)</w:t>
      </w:r>
      <w:r w:rsidR="00D22D78"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 являются членами профсоюза.</w:t>
      </w:r>
    </w:p>
    <w:p w:rsidR="00C3735A" w:rsidRDefault="00D22D78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Велась работа по возрождению системы наставничества, как социального института, осуществляющего реализацию наиболее эффективных форм профессиональной адаптации, способствующего повышению профессиональной компетентности и закреплению педагогических кадров. </w:t>
      </w:r>
      <w:r w:rsidR="00A81EF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33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образовательных </w:t>
      </w:r>
      <w:r w:rsidRPr="00A81EF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организации (</w:t>
      </w:r>
      <w:r w:rsidR="00A81EF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63</w:t>
      </w:r>
      <w:r w:rsidRPr="00A81EF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%)</w:t>
      </w:r>
      <w:r w:rsidRPr="00D22D7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воспользовались рекомендациями Сызранской профсоюзной организации по разработке Положения о наставничестве, являющегося приложением к коллективному договору.</w:t>
      </w:r>
      <w:r w:rsidR="00C3735A" w:rsidRPr="00C3735A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D22D78" w:rsidRDefault="00C3735A" w:rsidP="00D22D78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Всего на работу с молодежью в отчетном году было израсходовано </w:t>
      </w:r>
      <w:r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248 200 рублей (2%)</w:t>
      </w:r>
    </w:p>
    <w:p w:rsidR="00B81AD6" w:rsidRPr="00D22D78" w:rsidRDefault="00C3735A" w:rsidP="00C3735A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7F5362" wp14:editId="05AEC7F9">
                <wp:simplePos x="0" y="0"/>
                <wp:positionH relativeFrom="column">
                  <wp:posOffset>1729740</wp:posOffset>
                </wp:positionH>
                <wp:positionV relativeFrom="paragraph">
                  <wp:posOffset>239396</wp:posOffset>
                </wp:positionV>
                <wp:extent cx="3924300" cy="4572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687" w:rsidRDefault="003B6687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4. Социальное партнерство.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left:0;text-align:left;margin-left:136.2pt;margin-top:18.85pt;width:309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" filled="f" stroked="f" strokeweight=".5pt">
                <v:textbox>
                  <w:txbxContent>
                    <w:p w:rsidR="003B6687" w:rsidRDefault="003B6687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Социальное партнерство.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5D4DD50E" wp14:editId="0DF36BE8">
            <wp:simplePos x="0" y="0"/>
            <wp:positionH relativeFrom="column">
              <wp:posOffset>-175260</wp:posOffset>
            </wp:positionH>
            <wp:positionV relativeFrom="paragraph">
              <wp:posOffset>154940</wp:posOffset>
            </wp:positionV>
            <wp:extent cx="1828800" cy="67627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AE">
        <w:rPr>
          <w:noProof/>
        </w:rPr>
        <mc:AlternateContent>
          <mc:Choice Requires="wps">
            <w:drawing>
              <wp:inline distT="0" distB="0" distL="0" distR="0">
                <wp:extent cx="6300470" cy="828675"/>
                <wp:effectExtent l="76200" t="57150" r="81280" b="104775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8286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B18" w:rsidRDefault="007C7B18" w:rsidP="00E060AE">
                            <w:pPr>
                              <w:pStyle w:val="a5"/>
                              <w:tabs>
                                <w:tab w:val="left" w:pos="-426"/>
                              </w:tabs>
                              <w:ind w:left="-567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C7B18" w:rsidRPr="001428C9" w:rsidRDefault="002C5A22" w:rsidP="00E060AE">
                            <w:pPr>
                              <w:pStyle w:val="a5"/>
                              <w:tabs>
                                <w:tab w:val="left" w:pos="-426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7" o:spid="_x0000_s1031" type="#_x0000_t202" style="width:496.1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" fillcolor="#a7bfde [1620]" strokecolor="#0070c0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7B18" w:rsidRDefault="007C7B18" w:rsidP="00E060AE">
                      <w:pPr>
                        <w:pStyle w:val="a5"/>
                        <w:tabs>
                          <w:tab w:val="left" w:pos="-426"/>
                        </w:tabs>
                        <w:ind w:left="-567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C7B18" w:rsidRPr="001428C9" w:rsidRDefault="002C5A22" w:rsidP="00E060AE">
                      <w:pPr>
                        <w:pStyle w:val="a5"/>
                        <w:tabs>
                          <w:tab w:val="left" w:pos="-426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74BE" w:rsidRDefault="00E04EE8" w:rsidP="00C3735A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E04EE8">
        <w:t xml:space="preserve"> </w:t>
      </w:r>
      <w:r w:rsidR="00E174BE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организации сложились прочные взаимоотношения с работодателями (руководителями организаций), которые  внутри коллективов регулируются коллективными  договорами. </w:t>
      </w:r>
    </w:p>
    <w:p w:rsidR="0008411F" w:rsidRDefault="002D55F2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системе осуществлялся контроль </w:t>
      </w:r>
      <w:r w:rsidR="0008411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над соблюдением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сроков </w:t>
      </w:r>
      <w:r w:rsidR="0008411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заключения коллективных договоров (100% заключения). Все </w:t>
      </w:r>
      <w:r w:rsidR="00E04EE8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коллективные договоры</w:t>
      </w:r>
      <w:r w:rsidR="0008411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E04EE8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прошли уведомительную регистрацию в Министерстве труда и социального развития </w:t>
      </w:r>
      <w:r w:rsidR="0008411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Самарской области. </w:t>
      </w:r>
    </w:p>
    <w:p w:rsidR="00E174BE" w:rsidRPr="00E04EE8" w:rsidRDefault="00E174BE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Коллективные договоры заключены во всех образовательных организациях. Они обеспечивают работникам дополнительные права и гарантии, помимо </w:t>
      </w:r>
      <w:proofErr w:type="gramStart"/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предусмотренных</w:t>
      </w:r>
      <w:proofErr w:type="gramEnd"/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трудовым законодате</w:t>
      </w:r>
      <w:r w:rsidR="00746DB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льством. С их помощью   решаются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такие вопросы как: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                                                                                                                            - порядок и продолжительность ежегодных дополнительных оплачиваемых отпусков (в том числе по социально-бытовым мотивам);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                                                     </w:t>
      </w:r>
      <w:r w:rsidR="00746DB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              - определения преимущественных прав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по оставлению на работе, при сокращении штата или численности работающих (</w:t>
      </w:r>
      <w:proofErr w:type="gramStart"/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помимо</w:t>
      </w:r>
      <w:proofErr w:type="gramEnd"/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определенных законодательством);                                                                                                                   - материальное стимулирование и т.д. </w:t>
      </w:r>
    </w:p>
    <w:p w:rsidR="00E174BE" w:rsidRDefault="00E174BE" w:rsidP="00E060AE">
      <w:pPr>
        <w:pStyle w:val="a5"/>
        <w:ind w:left="-567"/>
        <w:jc w:val="both"/>
        <w:rPr>
          <w:rFonts w:ascii="Verdana" w:hAnsi="Verdana"/>
          <w:sz w:val="20"/>
          <w:szCs w:val="20"/>
        </w:rPr>
      </w:pP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Ежегодно в организации проводится собеседование с председателями </w:t>
      </w:r>
      <w:r w:rsidR="00746DB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первичных профсоюзных организаций 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по вопросам текущей деятельности, а также по выполнению коллективных договоров, их экономической эффекти</w:t>
      </w:r>
      <w:r w:rsidR="00746DB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вности. По итогам 2018 года 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экономическая эффективность коллективных договоров образовательных организаций составила </w:t>
      </w:r>
      <w:r w:rsidR="0039295A" w:rsidRPr="0039295A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</w:t>
      </w:r>
      <w:r w:rsidRPr="0039295A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7 миллионов </w:t>
      </w:r>
      <w:r w:rsidR="0039295A" w:rsidRPr="0039295A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120</w:t>
      </w:r>
      <w:r w:rsidRPr="0039295A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тысяч </w:t>
      </w:r>
      <w:r w:rsidR="0039295A" w:rsidRPr="0039295A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387 </w:t>
      </w:r>
      <w:r w:rsidRPr="0039295A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E174BE" w:rsidRDefault="00E04EE8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отчетном году городская организация Профсоюза и </w:t>
      </w:r>
      <w:r w:rsidR="0008411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Западное у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правление </w:t>
      </w:r>
      <w:r w:rsidR="0008411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министерства образования и науки Самарской области продлили сроки действия Соглашения по социально-экономическим вопросам работников образования городского округа Сызрань и м</w:t>
      </w:r>
      <w:r w:rsidR="00946F1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униципального района Сызранский до 2021 года.</w:t>
      </w:r>
    </w:p>
    <w:p w:rsidR="002915A0" w:rsidRDefault="000E6E1B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Западным</w:t>
      </w:r>
      <w:r w:rsidR="00746DB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управление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</w:t>
      </w:r>
      <w:r w:rsidR="00746DB2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и Сы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зранской профсоюзной организацией велась совместная работа по </w:t>
      </w:r>
      <w:r w:rsidR="00A3077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организации и проведению</w:t>
      </w:r>
      <w:r w:rsidR="00746DB2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территориальных конкурсов профессионального масте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рства педагогических работников.</w:t>
      </w:r>
    </w:p>
    <w:p w:rsidR="00DB212E" w:rsidRDefault="000E6E1B" w:rsidP="00DB212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Профсоюзная организация оказывала финансовую поддержку</w:t>
      </w:r>
      <w:r w:rsidR="00746DB2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Западному </w:t>
      </w:r>
      <w:r w:rsidR="002915A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У</w:t>
      </w:r>
      <w:r w:rsidR="00A3077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правлению</w:t>
      </w:r>
      <w:r w:rsidR="002915A0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министерства образования </w:t>
      </w:r>
      <w:r w:rsidR="00A3077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и науки Самарской области </w:t>
      </w:r>
      <w:r w:rsidR="00746DB2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при п</w:t>
      </w:r>
      <w:r w:rsidR="00A3077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роведении различных мероприятий. Учитывалось мнение Сызранской профсоюзной организации работников образования </w:t>
      </w:r>
      <w:r w:rsidR="00746DB2"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при подготовке Западным управлением проектов нормативных документов, затрагивающих права и интересы работников образовательных организаций.</w:t>
      </w:r>
      <w:r w:rsidR="00210E6F" w:rsidRPr="00210E6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</w:t>
      </w:r>
    </w:p>
    <w:p w:rsidR="00DB212E" w:rsidRDefault="00E04EE8" w:rsidP="00DB212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Являясь членом городской трёхсторонней комиссии по регулированию </w:t>
      </w:r>
    </w:p>
    <w:p w:rsidR="00DB212E" w:rsidRDefault="00E04EE8" w:rsidP="00DB212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>социально-трудовых отношений, председатель городской организации пр</w:t>
      </w:r>
      <w:r w:rsidR="00E174B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инимала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активное участие в </w:t>
      </w:r>
      <w:r w:rsidR="00E174B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работе городской трехсторонней комиссии.</w:t>
      </w:r>
      <w:r w:rsidRPr="00E04EE8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DB212E" w:rsidRDefault="009D39DB" w:rsidP="00DB212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noProof/>
          <w:color w:val="0000CC"/>
          <w:sz w:val="28"/>
          <w:szCs w:val="28"/>
        </w:rPr>
        <mc:AlternateContent>
          <mc:Choice Requires="wps">
            <w:drawing>
              <wp:inline distT="0" distB="0" distL="0" distR="0" wp14:anchorId="0BF87D07" wp14:editId="56E12AF7">
                <wp:extent cx="6296025" cy="819150"/>
                <wp:effectExtent l="76200" t="57150" r="85725" b="95250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8191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80" w:rsidRDefault="00DB212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46B146D" wp14:editId="3AFB625B">
                                  <wp:extent cx="1866900" cy="657225"/>
                                  <wp:effectExtent l="0" t="0" r="0" b="952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6" o:spid="_x0000_s1032" type="#_x0000_t202" style="width:495.7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" fillcolor="#a7bfde [1620]" strokecolor="#0070c0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53680" w:rsidRDefault="00DB212E">
                      <w:r>
                        <w:rPr>
                          <w:noProof/>
                        </w:rPr>
                        <w:drawing>
                          <wp:inline distT="0" distB="0" distL="0" distR="0" wp14:anchorId="246B146D" wp14:editId="3AFB625B">
                            <wp:extent cx="1866900" cy="657225"/>
                            <wp:effectExtent l="0" t="0" r="0" b="952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3680">
        <w:rPr>
          <w:bCs/>
          <w:noProof/>
          <w:color w:val="00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A3321" wp14:editId="2EC833F5">
                <wp:simplePos x="0" y="0"/>
                <wp:positionH relativeFrom="column">
                  <wp:posOffset>1825625</wp:posOffset>
                </wp:positionH>
                <wp:positionV relativeFrom="paragraph">
                  <wp:posOffset>264160</wp:posOffset>
                </wp:positionV>
                <wp:extent cx="3905250" cy="42672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680" w:rsidRDefault="00553680" w:rsidP="0055368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5.   Охрана труда.</w:t>
                            </w:r>
                          </w:p>
                          <w:p w:rsidR="00553680" w:rsidRDefault="00553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left:0;text-align:left;margin-left:143.75pt;margin-top:20.8pt;width:307.5pt;height:33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" filled="f" stroked="f" strokeweight=".5pt">
                <v:textbox>
                  <w:txbxContent>
                    <w:p w:rsidR="00553680" w:rsidRDefault="00553680" w:rsidP="00553680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5.   Охрана труда.</w:t>
                      </w:r>
                    </w:p>
                    <w:p w:rsidR="00553680" w:rsidRDefault="00553680"/>
                  </w:txbxContent>
                </v:textbox>
              </v:shape>
            </w:pict>
          </mc:Fallback>
        </mc:AlternateContent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                 </w:t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="00486DC3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  <w:t xml:space="preserve">              </w:t>
      </w:r>
      <w:r w:rsidR="00DB212E"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Работа по созданию здоровых и безопасных условий труда в образовательных организациях является одной из ведущих</w:t>
      </w:r>
      <w:r w:rsidR="000C2E7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 профсоюзе</w:t>
      </w:r>
      <w:r w:rsidR="00DB212E"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0C2E77" w:rsidRDefault="000C2E77" w:rsidP="000C2E77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2018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г. профкомы первичных профсоюзных организаций в системе осуществляли  целевой </w:t>
      </w:r>
      <w:proofErr w:type="gramStart"/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контроль за</w:t>
      </w:r>
      <w:proofErr w:type="gramEnd"/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условиями труда, действовали  комиссии, специалисты (</w:t>
      </w:r>
      <w:r w:rsidRPr="00A81EF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39 человек</w:t>
      </w:r>
      <w:r w:rsidRPr="00A81EF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),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службы (</w:t>
      </w:r>
      <w:r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16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), уполномоченные (</w:t>
      </w:r>
      <w:r w:rsidRPr="00A81EF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94</w:t>
      </w:r>
      <w:r w:rsidRPr="00A81EF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 по охране тр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уда, 3 внештатных технических инспектора по охране труда.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0C2E77" w:rsidRDefault="000C2E77" w:rsidP="000C2E77">
      <w:pPr>
        <w:pStyle w:val="a5"/>
        <w:ind w:left="-567"/>
        <w:jc w:val="both"/>
      </w:pPr>
      <w:r w:rsidRPr="0006320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</w:t>
      </w:r>
      <w:r w:rsidRPr="00063209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8</w:t>
      </w:r>
      <w:r w:rsidRPr="00A25B8F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образовательных организациях 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были 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созданы кабинеты по  охране труда.</w:t>
      </w:r>
      <w:r w:rsidRPr="000C2E77">
        <w:t xml:space="preserve"> </w:t>
      </w:r>
    </w:p>
    <w:p w:rsidR="000C2E77" w:rsidRDefault="000C2E77" w:rsidP="000C2E77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0C2E7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соответствии с планами административно-общественного контроля уполномоченные по охране труда ежеквартально осуществляли проверки своих образовательных организаций. Всего за отчетный период было проведено 376 обследований. В ходе проверок выявлены нарушения режимного характера, которые были устранены в установленные сроки.</w:t>
      </w:r>
    </w:p>
    <w:p w:rsidR="000C2E77" w:rsidRDefault="000C2E77" w:rsidP="000C2E77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Осуще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ствлялось обучение работников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вопросам охраны труда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как внутри учреждений, так и на базе 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Сызранского филиала 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Самарского института профсоюзного движения.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 декабре 2018 года в филиале было обучено </w:t>
      </w:r>
      <w:r w:rsidRPr="00DB0829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29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 – это руководители образовательных организаций, специалисты, уполномоченные, члены комиссий по охране труда. Средства, затраченные на эти цели, составили</w:t>
      </w:r>
      <w:r w:rsidRPr="000C2E7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0C2E77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51</w:t>
      </w:r>
      <w:r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 </w:t>
      </w:r>
      <w:r w:rsidRPr="000C2E77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000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0C2E77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рублей.</w:t>
      </w:r>
    </w:p>
    <w:p w:rsidR="000C2E77" w:rsidRDefault="000C2E77" w:rsidP="000C2E77">
      <w:pPr>
        <w:pStyle w:val="a5"/>
        <w:spacing w:before="240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150C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По итогам года в организации произошел  </w:t>
      </w:r>
      <w:r w:rsidRPr="009150C2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один несчастный случай</w:t>
      </w:r>
      <w:r w:rsidRPr="009150C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 работником (в 2017г.- 0 случаев), количество несчастных случаев с учащимися во время образовательно-воспитательного процесса составило </w:t>
      </w:r>
      <w:r w:rsidRPr="009150C2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63 случая</w:t>
      </w:r>
      <w:r w:rsidRPr="009150C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(в 2017г. – 84 случая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 что на</w:t>
      </w:r>
      <w:r w:rsidRPr="009150C2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21 случай меньше).</w:t>
      </w:r>
    </w:p>
    <w:p w:rsidR="000C2E77" w:rsidRDefault="000C2E77" w:rsidP="000C2E77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Все работники в установленные сроки, за счет средств работодателей  проходили профилактический медицинский осмотр и санитарно-гигиеническую аттестацию. </w:t>
      </w:r>
    </w:p>
    <w:p w:rsidR="00676C1E" w:rsidRPr="00A25B8F" w:rsidRDefault="00676C1E" w:rsidP="000C2E77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676C1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соответствии с соглашениями по охране труда приобретались средства </w:t>
      </w:r>
      <w:r w:rsidR="00346E7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индивидуальной защиты труда (сумма затрат</w:t>
      </w:r>
      <w:r w:rsidRPr="00676C1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DC55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на эти цели составила </w:t>
      </w:r>
      <w:r w:rsidRPr="00346E7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825 000</w:t>
      </w:r>
      <w:r w:rsidRPr="00676C1E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рублей).</w:t>
      </w:r>
    </w:p>
    <w:p w:rsidR="00676C1E" w:rsidRDefault="00676C1E" w:rsidP="00676C1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Велась работа по специальной оценке условий труда. Количество рабочих мест, прошедших специал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ьную оценку условий труда в 2018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году составило -  </w:t>
      </w:r>
      <w:r w:rsidRPr="006665C1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1 438</w:t>
      </w:r>
      <w:r w:rsidRPr="006665C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A25B8F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На их оценку было израсходовано </w:t>
      </w:r>
      <w:r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1 243 980 </w:t>
      </w:r>
      <w:r w:rsidRPr="00A25B8F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в том числе средства, возвращенные на эти цели </w:t>
      </w:r>
      <w:r w:rsidRPr="00A25B8F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из Фонда социального страхования, составили </w:t>
      </w:r>
      <w:r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 xml:space="preserve">206 991 </w:t>
      </w:r>
      <w:r w:rsidRPr="00DC559D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рубль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 Общее количество рабочих мест, нуждающихся в специальной оценке, на конец года составило -</w:t>
      </w:r>
      <w:r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945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</w:p>
    <w:p w:rsidR="00DC559D" w:rsidRDefault="00DC559D" w:rsidP="00676C1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C55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Все плановые медицинские осмотры работников осуществлялись в установленные графиками сроки, за счет средств работодателей. Затраты на их проведение составили </w:t>
      </w:r>
      <w:r w:rsidRPr="00DC559D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2 720 000</w:t>
      </w:r>
      <w:r w:rsidRPr="00DC55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DC559D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Pr="00DC55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DC559D" w:rsidRDefault="00DC559D" w:rsidP="00676C1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C55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Во всех организациях были составлены планы мероприятий по охране труда. На  их выполнение было израсходовано </w:t>
      </w:r>
      <w:r w:rsidRPr="00DC559D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37 514 000 рублей</w:t>
      </w:r>
      <w:r w:rsidRPr="00DC559D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(с учетом мероприятий капитального характера).</w:t>
      </w:r>
    </w:p>
    <w:p w:rsidR="00A25B8F" w:rsidRDefault="00A25B8F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Во всех организациях созданы уголки по охране труда, разработаны планы мероприятий по улучшению условий труда, заключены Соглашения по охране труда. В системе осуществлялся трехступенчатый административно-общественный контроль. </w:t>
      </w:r>
      <w:r w:rsidRPr="00A25B8F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На выполнение мероприятий по охране труда за год было </w:t>
      </w:r>
      <w:r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израсходовано </w:t>
      </w:r>
      <w:r w:rsidR="00D07ECC"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42 </w:t>
      </w:r>
      <w:r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мил. </w:t>
      </w:r>
      <w:r w:rsidR="00D07ECC"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354 </w:t>
      </w:r>
      <w:r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тыс. </w:t>
      </w:r>
      <w:r w:rsidR="00D07ECC"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396 </w:t>
      </w:r>
      <w:r w:rsidRPr="00D07ECC">
        <w:rPr>
          <w:b/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Pr="00D07EC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Pr="00A25B8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</w:p>
    <w:p w:rsidR="00E04EE8" w:rsidRPr="00E04EE8" w:rsidRDefault="00DC7A79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noProof/>
          <w:color w:val="00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F936F" wp14:editId="2ED7FE5D">
                <wp:simplePos x="0" y="0"/>
                <wp:positionH relativeFrom="column">
                  <wp:posOffset>1958340</wp:posOffset>
                </wp:positionH>
                <wp:positionV relativeFrom="paragraph">
                  <wp:posOffset>295910</wp:posOffset>
                </wp:positionV>
                <wp:extent cx="3552825" cy="447675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A79" w:rsidRDefault="00DC7A79" w:rsidP="00DC7A79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6.   Информационная работа.</w:t>
                            </w:r>
                          </w:p>
                          <w:p w:rsidR="00DC7A79" w:rsidRDefault="00DC7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4" type="#_x0000_t202" style="position:absolute;left:0;text-align:left;margin-left:154.2pt;margin-top:23.3pt;width:27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" filled="f" stroked="f" strokeweight=".5pt">
                <v:textbox>
                  <w:txbxContent>
                    <w:p w:rsidR="00DC7A79" w:rsidRDefault="00DC7A79" w:rsidP="00DC7A79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6.   Информационная работа.</w:t>
                      </w:r>
                    </w:p>
                    <w:p w:rsidR="00DC7A79" w:rsidRDefault="00DC7A79"/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00CC"/>
          <w:sz w:val="28"/>
          <w:szCs w:val="28"/>
        </w:rPr>
        <mc:AlternateContent>
          <mc:Choice Requires="wps">
            <w:drawing>
              <wp:inline distT="0" distB="0" distL="0" distR="0">
                <wp:extent cx="6191250" cy="819150"/>
                <wp:effectExtent l="76200" t="57150" r="76200" b="95250"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191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A79" w:rsidRDefault="00DC7A79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5ABF21" wp14:editId="28630D09">
                                  <wp:extent cx="1866900" cy="657225"/>
                                  <wp:effectExtent l="0" t="0" r="0" b="952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66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9" o:spid="_x0000_s1035" type="#_x0000_t202" style="width:487.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" fillcolor="#a7bfde [1620]" strokecolor="#4579b8 [3044]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C7A79" w:rsidRDefault="00DC7A79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45ABF21" wp14:editId="28630D09">
                            <wp:extent cx="1866900" cy="657225"/>
                            <wp:effectExtent l="0" t="0" r="0" b="9525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66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4D1B" w:rsidRDefault="00DC7A79" w:rsidP="00DB212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C7A7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Информационная работа в Сызранской организации </w:t>
      </w:r>
      <w:r w:rsidR="00A0731C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2018 году </w:t>
      </w:r>
      <w:r w:rsidRPr="00DC7A7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являлась одной из основополагающих. Основные задачи заключались в повышении уровня информированности рядовых членов о деятельности Профсоюза,  разъяснении смысла объединения в профессиональные союзы и формировании позитивного имиджа профсоюза.</w:t>
      </w:r>
      <w:r w:rsid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A03015" w:rsidRPr="00A03015" w:rsidRDefault="00DC7A79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C7A79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Велась системная работа по наполнению методическими и рабочими материалами профсоюзного раздела Сызранской организации на сайте Западного управления министерства образования и науки Самарской области.</w:t>
      </w:r>
      <w:r w:rsid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210E6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виду изменения технического регламента по ведения сайта Западного управления, </w:t>
      </w:r>
      <w:proofErr w:type="spellStart"/>
      <w:r w:rsidR="00210E6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Сызранская</w:t>
      </w:r>
      <w:proofErr w:type="spellEnd"/>
      <w:r w:rsidR="00210E6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профсоюзная организация в ноябре 2018 года создала и открыла свой собственный полноценный сайт (</w:t>
      </w:r>
      <w:proofErr w:type="spellStart"/>
      <w:r w:rsidR="00210E6F" w:rsidRPr="00746DB2">
        <w:rPr>
          <w:b/>
          <w:bCs/>
          <w:color w:val="0000CC"/>
          <w:sz w:val="40"/>
          <w:szCs w:val="40"/>
          <w:lang w:val="en-US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profszr</w:t>
      </w:r>
      <w:proofErr w:type="spellEnd"/>
      <w:r w:rsidR="00210E6F" w:rsidRPr="00746DB2">
        <w:rPr>
          <w:b/>
          <w:bCs/>
          <w:color w:val="0000CC"/>
          <w:sz w:val="40"/>
          <w:szCs w:val="40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proofErr w:type="spellStart"/>
      <w:r w:rsidR="00210E6F" w:rsidRPr="00746DB2">
        <w:rPr>
          <w:b/>
          <w:bCs/>
          <w:color w:val="0000CC"/>
          <w:sz w:val="40"/>
          <w:szCs w:val="40"/>
          <w:lang w:val="en-US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ru</w:t>
      </w:r>
      <w:proofErr w:type="spellEnd"/>
      <w:r w:rsidR="00210E6F" w:rsidRPr="00EE3A31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</w:t>
      </w:r>
      <w:r w:rsidR="00210E6F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  <w:r w:rsidR="00A0301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Теперь вся информация о прошедших </w:t>
      </w:r>
      <w:r w:rsidR="00823AB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</w:t>
      </w:r>
      <w:r w:rsidR="00A03015" w:rsidRPr="00A0301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организации </w:t>
      </w:r>
      <w:r w:rsidR="00823AB5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событиях, нормативные документы, методические материалы своевременно размещается на сайте.</w:t>
      </w:r>
    </w:p>
    <w:p w:rsidR="00DC7A79" w:rsidRPr="00DC7A79" w:rsidRDefault="00210E6F" w:rsidP="00E060AE">
      <w:pPr>
        <w:pStyle w:val="a5"/>
        <w:ind w:left="-567"/>
        <w:jc w:val="both"/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Для оперативного обмена информацией в</w:t>
      </w:r>
      <w:r w:rsidR="00064D1B" w:rsidRP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социальных сетях </w:t>
      </w:r>
      <w:proofErr w:type="spellStart"/>
      <w:r w:rsidR="00064D1B" w:rsidRPr="00DF35AE">
        <w:rPr>
          <w:b/>
          <w:bCs/>
          <w:color w:val="0000CC"/>
          <w:sz w:val="36"/>
          <w:szCs w:val="36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Viber</w:t>
      </w:r>
      <w:proofErr w:type="spellEnd"/>
      <w:r w:rsidR="00064D1B" w:rsidRP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и </w:t>
      </w:r>
      <w:proofErr w:type="spellStart"/>
      <w:r w:rsidR="00064D1B" w:rsidRPr="00DF35AE">
        <w:rPr>
          <w:b/>
          <w:bCs/>
          <w:color w:val="0000CC"/>
          <w:sz w:val="36"/>
          <w:szCs w:val="36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VKontakte</w:t>
      </w:r>
      <w:proofErr w:type="spellEnd"/>
      <w:r w:rsidR="00064D1B" w:rsidRP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для председателей первичных профсоюзных организаций </w:t>
      </w:r>
      <w:r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созданы </w:t>
      </w:r>
      <w:r w:rsidR="00064D1B" w:rsidRP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чаты «</w:t>
      </w:r>
      <w:proofErr w:type="spellStart"/>
      <w:r w:rsidR="00064D1B" w:rsidRP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Сызранская</w:t>
      </w:r>
      <w:proofErr w:type="spellEnd"/>
      <w:r w:rsidR="00064D1B" w:rsidRPr="00064D1B">
        <w:rPr>
          <w:bCs/>
          <w:color w:val="0000CC"/>
          <w:sz w:val="28"/>
          <w:szCs w:val="28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ГПО».</w:t>
      </w:r>
    </w:p>
    <w:p w:rsidR="000832E4" w:rsidRDefault="00DC7A79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</w:t>
      </w:r>
      <w:r w:rsidR="00743E1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се председатели имеют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 своих образовательных учреждениях свободный  доступ к компьютерной и </w:t>
      </w:r>
      <w:r w:rsidR="00210E6F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мн</w:t>
      </w:r>
      <w:r w:rsidR="00C75CF2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ожительной технике, использу</w:t>
      </w:r>
      <w:r w:rsidR="00743E1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ются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возможности электронной почты. </w:t>
      </w:r>
      <w:r w:rsidR="00581601" w:rsidRPr="0058160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77</w:t>
      </w:r>
      <w:r w:rsidR="005816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первичных организациях </w:t>
      </w:r>
      <w:r w:rsidRPr="005816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</w:t>
      </w:r>
      <w:r w:rsidR="005816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85%, что на 1</w:t>
      </w:r>
      <w:r w:rsidRPr="005816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5%</w:t>
      </w:r>
      <w:r w:rsidR="005816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больше, чем в 2017г.</w:t>
      </w:r>
      <w:r w:rsidRPr="005816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743E1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ведут 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свои «Профсоюзные  страницы» на сайтах образовательных организаций в сети 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val="en-US"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INTERNET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 Президиум орга</w:t>
      </w:r>
      <w:r w:rsidR="00743E1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низации осуществлял контроль 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их  </w:t>
      </w:r>
      <w:r w:rsidR="00743E1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>действенностью и актуальностью</w:t>
      </w:r>
      <w:r w:rsidRPr="00DC7A7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отмечая, что это направление профсоюзной работы   еще очень далеко от совершенства. </w:t>
      </w:r>
    </w:p>
    <w:p w:rsidR="000832E4" w:rsidRDefault="000832E4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2018 году изменился формат </w:t>
      </w: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газеты «Сызранский информационный профсоюзный вестник». Теперь это корпоративный журнал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 К</w:t>
      </w: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 Дню Профсоюзов Самарской области</w:t>
      </w:r>
      <w:r w:rsidR="0043175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в октябре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2018 года </w:t>
      </w: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вышел очередной его номер</w:t>
      </w: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За основу публикаций журнала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был взят материал, предоставленный </w:t>
      </w:r>
      <w:r w:rsidR="0043175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первичными профсоюзными организациями на предложенные горкомом темы:</w:t>
      </w: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Профсоюз никто иной – это я да мы с тобой. </w:t>
      </w:r>
    </w:p>
    <w:p w:rsid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Дорога к успеху.</w:t>
      </w:r>
    </w:p>
    <w:p w:rsid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Мой первый урок.</w:t>
      </w:r>
    </w:p>
    <w:p w:rsid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А у нас недавно в школе…</w:t>
      </w:r>
    </w:p>
    <w:p w:rsid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Наедине с собой (поэтическая страница).</w:t>
      </w:r>
    </w:p>
    <w:p w:rsidR="00934655" w:rsidRP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Моя педагогическая родословная.</w:t>
      </w:r>
    </w:p>
    <w:p w:rsidR="00934655" w:rsidRPr="00934655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Судьбы, опаленные войной</w:t>
      </w:r>
      <w:r w:rsidRPr="0093465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A54638" w:rsidRDefault="000832E4" w:rsidP="00E060AE">
      <w:pPr>
        <w:pStyle w:val="a6"/>
        <w:numPr>
          <w:ilvl w:val="0"/>
          <w:numId w:val="8"/>
        </w:numPr>
        <w:spacing w:line="240" w:lineRule="auto"/>
        <w:ind w:left="-567" w:firstLine="0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Наш </w:t>
      </w:r>
      <w:proofErr w:type="spellStart"/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профтуризм</w:t>
      </w:r>
      <w:proofErr w:type="spellEnd"/>
      <w:r w:rsidRPr="0093465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0832E4" w:rsidRPr="00934655" w:rsidRDefault="00A54638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журнал вошли заметки первичных профсоюзных организаций лицея, школ № 12, 19, 23, 27, 28, 29, 34,  дошкольных структурных подразделений № 13, 31, 40, 56, 60 (г.о.Сызрань), Образовательного Центра п. </w:t>
      </w:r>
      <w:proofErr w:type="spellStart"/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Варламово</w:t>
      </w:r>
      <w:proofErr w:type="spellEnd"/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(</w:t>
      </w:r>
      <w:proofErr w:type="spellStart"/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м.р</w:t>
      </w:r>
      <w:proofErr w:type="gramStart"/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.С</w:t>
      </w:r>
      <w:proofErr w:type="gramEnd"/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ызранский</w:t>
      </w:r>
      <w:proofErr w:type="spellEnd"/>
      <w:r w:rsidRPr="00A5463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), а так же авторские стихотворения педагогов Дворца творчества детей и молодежи, школ № 4, 6, дошкольных структурных подразделений № 29, 36, 55 (г.о.Сызрань). Второе название журнала – «Профсоюз и Школа».  </w:t>
      </w:r>
    </w:p>
    <w:p w:rsidR="00B752DE" w:rsidRDefault="000832E4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Тираж журнала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составил </w:t>
      </w:r>
      <w:r w:rsidRPr="00C75C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</w:t>
      </w:r>
      <w:r w:rsidR="00431758" w:rsidRPr="00C75C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20</w:t>
      </w:r>
      <w:r w:rsidR="0043175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экземпляров. Его получили</w:t>
      </w:r>
      <w:r w:rsidRPr="000832E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 подарок все</w:t>
      </w:r>
      <w:r w:rsidR="00431758" w:rsidRPr="0043175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43175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первичные организации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43175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B752DE" w:rsidRPr="00B752DE" w:rsidRDefault="00B752DE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период с 12 по 16 ноября профсоюзным активом Сызранской профсоюзной организации работников образования впервые была организована и проведена неделя, посвященн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ая празднованию Дня Профсоюзов</w:t>
      </w:r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Самарской области. В рамках праздничных мероприятий был дан старт новой профсоюзной программе Сызранской организации «Информационное поле». Сорок шесть первичных профсоюзных организаций города и района в эти дни провели  праздничные мероприятия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 Э</w:t>
      </w:r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то</w:t>
      </w:r>
      <w:r w:rsidR="00941E2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:</w:t>
      </w:r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профсоюзные </w:t>
      </w:r>
      <w:proofErr w:type="spellStart"/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квесты</w:t>
      </w:r>
      <w:proofErr w:type="spellEnd"/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и викторины, деловые игры и капустники,  Акция Добра и профсоюзные уроки для старшеклассников, семинар-практикум и праздничные профсоюзные собрания. Все мероприятия были направлены на сплочение коллективов, расширение знаний членов организации о трудовом законодательстве и деятельности Профсоюза, а также на мотивацию профсоюзного членства. </w:t>
      </w:r>
    </w:p>
    <w:p w:rsidR="00B752DE" w:rsidRPr="00B752DE" w:rsidRDefault="00B752DE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Лучшими были признаны материалы, представленные: </w:t>
      </w:r>
    </w:p>
    <w:p w:rsidR="00B752DE" w:rsidRDefault="00B752DE" w:rsidP="00E060AE">
      <w:pPr>
        <w:pStyle w:val="a6"/>
        <w:numPr>
          <w:ilvl w:val="0"/>
          <w:numId w:val="8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B752D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детским садом № 16 о проведении Акции Добра;</w:t>
      </w:r>
    </w:p>
    <w:p w:rsidR="00FF6401" w:rsidRDefault="00B752DE" w:rsidP="00E060AE">
      <w:pPr>
        <w:pStyle w:val="a6"/>
        <w:numPr>
          <w:ilvl w:val="0"/>
          <w:numId w:val="8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FF64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детским садом № 10 о том, как проходил профсоюзный </w:t>
      </w:r>
      <w:proofErr w:type="spellStart"/>
      <w:r w:rsidRPr="00FF64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квест</w:t>
      </w:r>
      <w:proofErr w:type="spellEnd"/>
      <w:r w:rsidRPr="00FF64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;</w:t>
      </w:r>
    </w:p>
    <w:p w:rsidR="00FF6401" w:rsidRDefault="00B752DE" w:rsidP="00E060AE">
      <w:pPr>
        <w:pStyle w:val="a6"/>
        <w:numPr>
          <w:ilvl w:val="0"/>
          <w:numId w:val="8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FF640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детским садом № 25 о профсоюзном капустнике;</w:t>
      </w:r>
    </w:p>
    <w:p w:rsidR="006A1066" w:rsidRDefault="00B752DE" w:rsidP="00E060AE">
      <w:pPr>
        <w:pStyle w:val="a6"/>
        <w:numPr>
          <w:ilvl w:val="0"/>
          <w:numId w:val="8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6A106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детским садом № 66 об игре – путешествии по станциям по охране труда;</w:t>
      </w:r>
    </w:p>
    <w:p w:rsidR="006A1066" w:rsidRDefault="00B752DE" w:rsidP="00E060AE">
      <w:pPr>
        <w:pStyle w:val="a6"/>
        <w:numPr>
          <w:ilvl w:val="0"/>
          <w:numId w:val="8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6A106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детским садом № 8 о деловой игре, о том «Как Царь – батюшка председателей ППО выбирал»;</w:t>
      </w:r>
    </w:p>
    <w:p w:rsidR="00941E29" w:rsidRPr="00941E29" w:rsidRDefault="006A1066" w:rsidP="00E060AE">
      <w:pPr>
        <w:pStyle w:val="a6"/>
        <w:numPr>
          <w:ilvl w:val="0"/>
          <w:numId w:val="8"/>
        </w:numPr>
        <w:spacing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>Заборовской школой</w:t>
      </w:r>
      <w:r w:rsidR="00B752DE" w:rsidRPr="006A106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Сызранского района о профсоюзном уроке для старшеклассников.</w:t>
      </w:r>
      <w:r w:rsidR="00941E29" w:rsidRPr="00941E29">
        <w:rPr>
          <w:rFonts w:ascii="Times New Roman" w:eastAsia="Times New Roman" w:hAnsi="Times New Roman" w:cs="Times New Roman"/>
          <w:color w:val="0000CC"/>
          <w:kern w:val="28"/>
          <w:sz w:val="28"/>
          <w:szCs w:val="28"/>
          <w:lang w:eastAsia="ru-RU"/>
        </w:rPr>
        <w:t xml:space="preserve"> </w:t>
      </w:r>
      <w:r w:rsidR="00941E29" w:rsidRPr="00941E2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Ежегодно в организации обновляются территориальные электронные реестры по учету членов профсоюза и не работающих пенсионеров.</w:t>
      </w:r>
    </w:p>
    <w:p w:rsidR="00B752DE" w:rsidRDefault="00B752DE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941E29" w:rsidRPr="00941E29" w:rsidRDefault="00462EB4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Обновлены</w:t>
      </w:r>
      <w:r w:rsidR="00941E29" w:rsidRPr="00941E2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территориальные электронные реестры по учету членов профсоюза и не работающих пенсионеров.</w:t>
      </w:r>
    </w:p>
    <w:p w:rsidR="00941E29" w:rsidRDefault="00941E29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D76A08" w:rsidRDefault="00A03015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 системе </w:t>
      </w:r>
      <w:r w:rsid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осуществлялось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обучение актива организации.</w:t>
      </w:r>
      <w:r w:rsidRPr="00A03015">
        <w:rPr>
          <w:rFonts w:ascii="Times New Roman" w:eastAsia="Times New Roman" w:hAnsi="Times New Roman"/>
          <w:color w:val="0000CC"/>
          <w:sz w:val="28"/>
          <w:szCs w:val="28"/>
          <w:lang w:eastAsia="x-none"/>
        </w:rPr>
        <w:t xml:space="preserve"> </w:t>
      </w:r>
      <w:r w:rsidRPr="00A0301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Основу этой работы  составляли традиционные ежемесячные профсоюзные семинары для председателей первичных организаций.</w:t>
      </w:r>
      <w:r w:rsid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</w:p>
    <w:p w:rsidR="002F5DE2" w:rsidRDefault="002F5DE2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2F5DE2" w:rsidRDefault="00D76A08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Во всех первичных организациях в установленные сроки проводилась подписка </w:t>
      </w:r>
    </w:p>
    <w:p w:rsidR="002F5DE2" w:rsidRDefault="00D76A08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proofErr w:type="gramStart"/>
      <w:r w:rsidRP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на периодические профсоюзные издания «Мой профсоюз»</w:t>
      </w:r>
      <w:r w:rsidR="00392A3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(95% первичных </w:t>
      </w:r>
      <w:proofErr w:type="gramEnd"/>
    </w:p>
    <w:p w:rsidR="002F5DE2" w:rsidRDefault="002F5DE2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D76A08" w:rsidRDefault="00392A3C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организаций)</w:t>
      </w:r>
      <w:r w:rsidR="00D76A08" w:rsidRP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и «Народная трибуна» (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92</w:t>
      </w:r>
      <w:r w:rsidR="00D76A08" w:rsidRPr="00392A3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%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% первичных организаций</w:t>
      </w:r>
      <w:r w:rsidR="00D76A08" w:rsidRPr="00392A3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).</w:t>
      </w:r>
    </w:p>
    <w:p w:rsidR="000F618C" w:rsidRPr="00D76A08" w:rsidRDefault="000F618C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D76A08" w:rsidRDefault="00D76A08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Всего </w:t>
      </w:r>
      <w:r w:rsidRPr="00D76A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на организацию информационной работы в  Сызранской организации было израсходовано  </w:t>
      </w:r>
      <w:r w:rsidR="003F2B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806 800</w:t>
      </w:r>
      <w:r w:rsidR="007149D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Pr="00D76A0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P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что составило </w:t>
      </w:r>
      <w:r w:rsidR="003F2B4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6,5</w:t>
      </w:r>
      <w:r w:rsidRPr="007149D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%</w:t>
      </w:r>
      <w:r w:rsidRPr="00D76A0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от поступивших профсоюзных взносов.</w:t>
      </w:r>
    </w:p>
    <w:p w:rsidR="00DB212E" w:rsidRPr="00D76A08" w:rsidRDefault="00DB212E" w:rsidP="00E060AE">
      <w:pPr>
        <w:pStyle w:val="a6"/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D76A08" w:rsidRPr="00D76A08" w:rsidRDefault="00DB212E" w:rsidP="00E060AE">
      <w:pPr>
        <w:pStyle w:val="a6"/>
        <w:spacing w:line="240" w:lineRule="auto"/>
        <w:ind w:left="-567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noProof/>
          <w:color w:val="0000C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C11D5B" wp14:editId="239011E3">
                <wp:simplePos x="0" y="0"/>
                <wp:positionH relativeFrom="column">
                  <wp:posOffset>1758315</wp:posOffset>
                </wp:positionH>
                <wp:positionV relativeFrom="paragraph">
                  <wp:posOffset>216535</wp:posOffset>
                </wp:positionV>
                <wp:extent cx="3867150" cy="44767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B1D" w:rsidRPr="00870B1D" w:rsidRDefault="00870B1D" w:rsidP="00870B1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7.   </w:t>
                            </w:r>
                            <w:r w:rsidRPr="00870B1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Правовая защита и поддержка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870B1D" w:rsidRDefault="00870B1D" w:rsidP="00870B1D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Информационная работа.</w:t>
                            </w:r>
                          </w:p>
                          <w:p w:rsidR="00870B1D" w:rsidRDefault="00870B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6" type="#_x0000_t202" style="position:absolute;left:0;text-align:left;margin-left:138.45pt;margin-top:17.05pt;width:304.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" filled="f" stroked="f" strokeweight=".5pt">
                <v:textbox>
                  <w:txbxContent>
                    <w:p w:rsidR="00870B1D" w:rsidRPr="00870B1D" w:rsidRDefault="00870B1D" w:rsidP="00870B1D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7.   </w:t>
                      </w:r>
                      <w:r w:rsidRPr="00870B1D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Правовая защита и поддержка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870B1D" w:rsidRDefault="00870B1D" w:rsidP="00870B1D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Информационная работа.</w:t>
                      </w:r>
                    </w:p>
                    <w:p w:rsidR="00870B1D" w:rsidRDefault="00870B1D"/>
                  </w:txbxContent>
                </v:textbox>
              </v:shape>
            </w:pict>
          </mc:Fallback>
        </mc:AlternateContent>
      </w:r>
      <w:r w:rsidR="00870B1D">
        <w:rPr>
          <w:rFonts w:ascii="Times New Roman" w:eastAsia="Times New Roman" w:hAnsi="Times New Roman" w:cs="Times New Roman"/>
          <w:bCs/>
          <w:noProof/>
          <w:color w:val="0000CC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FEBE9F" wp14:editId="61E3BC71">
                <wp:extent cx="6353175" cy="828675"/>
                <wp:effectExtent l="76200" t="57150" r="85725" b="104775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8286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B1D" w:rsidRDefault="00870B1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6E1827A" wp14:editId="74576E67">
                                  <wp:extent cx="1866900" cy="6572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66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3" o:spid="_x0000_s1037" type="#_x0000_t202" style="width:500.2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" fillcolor="#a7bfde [1620]" strokecolor="#4579b8 [3044]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70B1D" w:rsidRDefault="00870B1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E1827A" wp14:editId="74576E67">
                            <wp:extent cx="1866900" cy="657225"/>
                            <wp:effectExtent l="0" t="0" r="0" b="952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66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0F40" w:rsidRPr="00300F40" w:rsidRDefault="00300F40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Для обеспечения членов профсоюза правовой поддержкой и защитой, в организации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был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з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аключен договор с юристом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Сызранского политехнического колледжа</w:t>
      </w:r>
      <w:bookmarkStart w:id="0" w:name="_GoBack"/>
      <w:bookmarkEnd w:id="0"/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  <w:proofErr w:type="gramStart"/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Каждый член профсоюза имел</w:t>
      </w:r>
      <w:proofErr w:type="gramEnd"/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возможность обратиться к ней за консультациями по личным и трудовым  вопросам. </w:t>
      </w:r>
    </w:p>
    <w:p w:rsidR="00300F40" w:rsidRPr="00300F40" w:rsidRDefault="00300F40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системе о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сущест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влялся прием членов профсоюза 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председателем организации </w:t>
      </w:r>
      <w:proofErr w:type="spellStart"/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Московцевой</w:t>
      </w:r>
      <w:proofErr w:type="spellEnd"/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Л.М. </w:t>
      </w:r>
    </w:p>
    <w:p w:rsidR="00300F40" w:rsidRPr="00300F40" w:rsidRDefault="00300F40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В течение 2018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года  за консультациями к вышеназванным специалистам  обратилось </w:t>
      </w:r>
      <w:r w:rsidR="00465191" w:rsidRPr="00C75C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61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человек, из них </w:t>
      </w:r>
      <w:r w:rsidR="00DF757A" w:rsidRPr="00C75C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27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- в связи с отказом управления пенсионного фонда в досрочном назначении пенсии. Всем была оказана необходимая помощь: подготовлены документы (исковые заявления, приложения к ним) для обжалования решений пенсионного фонда. В результате по всем искам получены положительные судебные решения.</w:t>
      </w:r>
    </w:p>
    <w:p w:rsidR="00300F40" w:rsidRPr="00300F40" w:rsidRDefault="00300F40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Экономическая эффективность данного направления правозащитной работы составила </w:t>
      </w:r>
      <w:r w:rsidR="00C75CF2" w:rsidRPr="00C75C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745</w:t>
      </w:r>
      <w:r w:rsidRPr="00C75CF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тыс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 рублей.</w:t>
      </w:r>
    </w:p>
    <w:p w:rsidR="00300F40" w:rsidRPr="00300F40" w:rsidRDefault="00300F40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За отчетный период профкомы образовательных организаций, в соответствии с планами работы, осуществляли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контроль </w:t>
      </w:r>
      <w:r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соблюдения трудового законодательства в своих образовательных организациях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496A1C" w:rsidRDefault="00496A1C" w:rsidP="00496A1C">
      <w:pPr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496A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lastRenderedPageBreak/>
        <w:t>Ч</w:t>
      </w:r>
      <w:r w:rsidR="00300F40" w:rsidRPr="00496A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лен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ы</w:t>
      </w:r>
      <w:r w:rsidR="00300F40" w:rsidRPr="00496A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президиума организации</w:t>
      </w:r>
      <w:r w:rsidRPr="00496A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осуществили проверку образовательных учреждений по вопросу «О совместной работе администрации и профсоюзного комитета по вы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полнению коллективного договора в СОШ </w:t>
      </w:r>
      <w:proofErr w:type="spellStart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.Т</w:t>
      </w:r>
      <w:proofErr w:type="gramEnd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роицкое</w:t>
      </w:r>
      <w:proofErr w:type="spellEnd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СОШ </w:t>
      </w:r>
      <w:proofErr w:type="spellStart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с.Заборовка</w:t>
      </w:r>
      <w:proofErr w:type="spellEnd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».</w:t>
      </w:r>
      <w:r w:rsidR="007925F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0806F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Все выявленные нарушения были устранены в ходе проверки. </w:t>
      </w:r>
      <w:r w:rsidR="007925FE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Итоги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подведены на заседании президиума при участии руководителей и председателей первичных организаций данных учреждений. </w:t>
      </w:r>
    </w:p>
    <w:p w:rsidR="00300F40" w:rsidRPr="00300F40" w:rsidRDefault="000806F4" w:rsidP="000806F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Председателем организации велась консультативная работа по разработке и принятию организациями действенных </w:t>
      </w:r>
      <w:r w:rsidR="00300F40"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Соглашений по охране труда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, разъяснялся</w:t>
      </w:r>
      <w:r w:rsidR="00300F40"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механизм составления актов их выполнения. Проведена экспертиза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4 коллективных договоров, 7</w:t>
      </w:r>
      <w:r w:rsidR="00300F40" w:rsidRPr="00300F40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локальных нормативных актов (Положение «О распределении стимулирующих выплат», Правила  внутреннего трудового распорядка, трудовой договор).</w:t>
      </w:r>
    </w:p>
    <w:p w:rsidR="00300F40" w:rsidRPr="00300F40" w:rsidRDefault="003645D3" w:rsidP="00E060AE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noProof/>
          <w:color w:val="0000C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F3875F" wp14:editId="319D42C5">
                <wp:simplePos x="0" y="0"/>
                <wp:positionH relativeFrom="column">
                  <wp:posOffset>1577340</wp:posOffset>
                </wp:positionH>
                <wp:positionV relativeFrom="paragraph">
                  <wp:posOffset>218440</wp:posOffset>
                </wp:positionV>
                <wp:extent cx="4200525" cy="733425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5D3" w:rsidRPr="003645D3" w:rsidRDefault="003645D3" w:rsidP="003645D3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8.</w:t>
                            </w:r>
                            <w:r w:rsidRPr="003645D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45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Меры социальной поддержки и организация досуга членов профсоюзной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gramEnd"/>
                            <w:r w:rsidRPr="003645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3645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</w:t>
                            </w:r>
                            <w:proofErr w:type="gramEnd"/>
                            <w:r w:rsidRPr="003645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рганизации.</w:t>
                            </w:r>
                          </w:p>
                          <w:p w:rsidR="003645D3" w:rsidRDefault="003645D3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8" type="#_x0000_t202" style="position:absolute;left:0;text-align:left;margin-left:124.2pt;margin-top:17.2pt;width:330.7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" filled="f" stroked="f" strokeweight=".5pt">
                <v:textbox>
                  <w:txbxContent>
                    <w:p w:rsidR="003645D3" w:rsidRPr="003645D3" w:rsidRDefault="003645D3" w:rsidP="003645D3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8.</w:t>
                      </w:r>
                      <w:r w:rsidRPr="003645D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3645D3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Меры социальной поддержки и организация досуга членов профсоюзной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gramEnd"/>
                      <w:r w:rsidRPr="003645D3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Pr="003645D3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о</w:t>
                      </w:r>
                      <w:proofErr w:type="gramEnd"/>
                      <w:r w:rsidRPr="003645D3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>рганизации.</w:t>
                      </w:r>
                    </w:p>
                    <w:p w:rsidR="003645D3" w:rsidRDefault="003645D3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3366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CC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305550" cy="952500"/>
                <wp:effectExtent l="76200" t="57150" r="76200" b="95250"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9525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5D3" w:rsidRDefault="003645D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EB1010" wp14:editId="75D40190">
                                  <wp:extent cx="1866900" cy="657225"/>
                                  <wp:effectExtent l="0" t="0" r="0" b="9525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660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2" o:spid="_x0000_s1039" type="#_x0000_t202" style="width:496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" fillcolor="#a7bfde [1620]" strokecolor="#4579b8 [3044]" strokeweight="3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645D3" w:rsidRDefault="003645D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5EB1010" wp14:editId="75D40190">
                            <wp:extent cx="1866900" cy="657225"/>
                            <wp:effectExtent l="0" t="0" r="0" b="9525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660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50F6" w:rsidRPr="00B750F6" w:rsidRDefault="00B750F6" w:rsidP="00C74C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Меры социальной поддержки членов профсоюза Сызранской организации  реализовывались </w:t>
      </w:r>
      <w:proofErr w:type="gramStart"/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через</w:t>
      </w:r>
      <w:proofErr w:type="gramEnd"/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: </w:t>
      </w:r>
    </w:p>
    <w:p w:rsidR="00B750F6" w:rsidRPr="00B750F6" w:rsidRDefault="00B750F6" w:rsidP="00B750F6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C74CC1" w:rsidRPr="00C74CC1" w:rsidRDefault="00C74CC1" w:rsidP="00C74CC1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C74CC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Предоставление услуг по 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оздоровлению чле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нов профсоюза и членов их семей:</w:t>
      </w:r>
    </w:p>
    <w:p w:rsidR="00852DD2" w:rsidRDefault="00852DD2" w:rsidP="00C43A1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у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слуги </w:t>
      </w:r>
      <w:r w:rsidR="00C43A13" w:rsidRPr="00C74CC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плавательного бассейна</w:t>
      </w:r>
      <w:r w:rsidR="00C43A13" w:rsidRP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(МБУ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C43A13" w:rsidRPr="00C74CC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г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C43A13" w:rsidRPr="00C74CC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C43A13" w:rsidRPr="00C74CC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Сызрань "Центр спортивных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сооружений"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 -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</w:t>
      </w:r>
      <w:r w:rsidR="00C43A13" w:rsidRPr="00C74CC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160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C43A13" w:rsidRPr="00C74CC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человек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</w:t>
      </w:r>
      <w:r w:rsidR="00C43A13" w:rsidRP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54 000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руб.);</w:t>
      </w:r>
    </w:p>
    <w:p w:rsidR="00C43A13" w:rsidRDefault="00852DD2" w:rsidP="00C43A1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услуги по оздоровлению и отдыху – </w:t>
      </w:r>
      <w:r w:rsidRP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202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человека </w:t>
      </w:r>
      <w:r w:rsidRPr="00852DD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(86 800 </w:t>
      </w:r>
      <w:proofErr w:type="spellStart"/>
      <w:r w:rsidRPr="00852DD2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</w:t>
      </w:r>
      <w:proofErr w:type="spellEnd"/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</w:t>
      </w:r>
    </w:p>
    <w:p w:rsidR="000038F4" w:rsidRDefault="008C3778" w:rsidP="00B750F6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Оказание материальной помощи</w:t>
      </w:r>
      <w:r w:rsidR="00B750F6" w:rsidRPr="000038F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членам профсоюза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</w:t>
      </w:r>
      <w:r w:rsidR="00B3030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</w:t>
      </w:r>
      <w:r w:rsidR="003B7B53" w:rsidRPr="003B7B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1 725 300</w:t>
      </w:r>
      <w:r w:rsidR="000038F4" w:rsidRPr="003B7B5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руб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B30305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</w:t>
      </w:r>
      <w:r w:rsidR="000038F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</w:p>
    <w:p w:rsidR="00C43A13" w:rsidRDefault="00C43A13" w:rsidP="00B750F6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Добровольное медицинское страхование (322 700 руб.) </w:t>
      </w:r>
    </w:p>
    <w:p w:rsidR="00B750F6" w:rsidRDefault="008C3778" w:rsidP="00B750F6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</w:t>
      </w:r>
      <w:r w:rsidR="00B750F6" w:rsidRPr="000038F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рганизация и проведение новогодних утренников для детей членов профсоюза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</w:t>
      </w:r>
      <w:r w:rsidRPr="008C377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Организовано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6 </w:t>
      </w:r>
      <w:r w:rsidRPr="008C3778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новогодних елок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выделены билеты для </w:t>
      </w:r>
      <w:r w:rsidRPr="008C3778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610</w:t>
      </w:r>
      <w:r w:rsidR="00C43A13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детей </w:t>
      </w:r>
      <w:r w:rsidR="00B750F6" w:rsidRPr="000038F4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– 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90 000</w:t>
      </w:r>
      <w:r w:rsidR="00B750F6" w:rsidRPr="000038F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руб</w:t>
      </w:r>
      <w:r w:rsidR="00C43A13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.)</w:t>
      </w:r>
    </w:p>
    <w:p w:rsidR="00B750F6" w:rsidRPr="00B750F6" w:rsidRDefault="00B750F6" w:rsidP="00B750F6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i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  <w:r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</w:p>
    <w:p w:rsidR="00B750F6" w:rsidRDefault="00DC4D6D" w:rsidP="007A721C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Организация принимала участие во внутрисоюзных, территориальных и профессиональных конкурсах. </w:t>
      </w:r>
      <w:r w:rsidR="00B750F6" w:rsidRPr="007A72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Большое внимание президиум организации уделял поддержке и развитию творческих способностей и спортивны</w:t>
      </w:r>
      <w:r w:rsidR="007A721C" w:rsidRPr="007A72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х интересов членов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профсоюза</w:t>
      </w:r>
      <w:r w:rsidR="007A721C" w:rsidRPr="007A72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Проводились культурно-массовые и спортивные мероприятия, такие как</w:t>
      </w:r>
      <w:r w:rsidR="00B750F6" w:rsidRPr="007A721C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:</w:t>
      </w:r>
    </w:p>
    <w:p w:rsidR="008C1971" w:rsidRDefault="00DC4D6D" w:rsidP="00B750F6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к</w:t>
      </w:r>
      <w:r w:rsidR="007A721C" w:rsidRPr="008C197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онкурс творческих коллективов «Педагогическая весна»</w:t>
      </w:r>
      <w:r w:rsidR="007A721C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. </w:t>
      </w:r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                           Два победителя</w:t>
      </w:r>
      <w:r w:rsidR="007A721C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конкурса</w:t>
      </w:r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-</w:t>
      </w:r>
      <w:r w:rsidR="007A721C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 </w:t>
      </w:r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Фомина Юлия (ДОУ №3, СП СОШ №30) и </w:t>
      </w:r>
      <w:proofErr w:type="spellStart"/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Гаврикова</w:t>
      </w:r>
      <w:proofErr w:type="spellEnd"/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Диана (</w:t>
      </w:r>
      <w:proofErr w:type="spellStart"/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ДТДиМ</w:t>
      </w:r>
      <w:proofErr w:type="spellEnd"/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, СП СОШ №14) принимали участие в Самарском областном конкурсе профсоюзной рабочей песни, организованном Федерацией профсоюзов Самарской области. Победителем конкурса (в номинации «Песня о профсоюзе») </w:t>
      </w:r>
      <w:r w:rsidR="008C1971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была признана </w:t>
      </w:r>
      <w:r w:rsidR="004E475E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Фомина Юлия.</w:t>
      </w:r>
    </w:p>
    <w:p w:rsidR="008C1971" w:rsidRDefault="00DC4D6D" w:rsidP="00B750F6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у</w:t>
      </w:r>
      <w:r w:rsidR="00B750F6" w:rsidRPr="008C197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чительский туристический слет</w:t>
      </w:r>
      <w:r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;</w:t>
      </w:r>
    </w:p>
    <w:p w:rsidR="00B750F6" w:rsidRPr="008C1971" w:rsidRDefault="00DC4D6D" w:rsidP="00B750F6">
      <w:pPr>
        <w:pStyle w:val="a6"/>
        <w:numPr>
          <w:ilvl w:val="0"/>
          <w:numId w:val="8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</w:t>
      </w:r>
      <w:r w:rsidR="00B750F6" w:rsidRPr="008C1971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сенние спортивные соревнования</w:t>
      </w:r>
      <w:r w:rsidR="00B750F6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B750F6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</w:p>
    <w:p w:rsidR="007142A9" w:rsidRDefault="007142A9" w:rsidP="007142A9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7142A9" w:rsidRPr="000038F4" w:rsidRDefault="00DC4D6D" w:rsidP="007142A9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Для проф</w:t>
      </w:r>
      <w:r w:rsidR="007142A9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актива </w:t>
      </w:r>
      <w:r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была организована туристическая поездка</w:t>
      </w:r>
      <w:r w:rsidR="007142A9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r w:rsidR="007142A9" w:rsidRPr="007142A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(Замок Гарибальди</w:t>
      </w:r>
      <w:r w:rsidR="007142A9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 </w:t>
      </w:r>
      <w:proofErr w:type="spellStart"/>
      <w:r w:rsidR="007142A9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г</w:t>
      </w:r>
      <w:proofErr w:type="gramStart"/>
      <w:r w:rsidR="007142A9" w:rsidRPr="008C1971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7142A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Т</w:t>
      </w:r>
      <w:proofErr w:type="gramEnd"/>
      <w:r w:rsidR="007142A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ольятти</w:t>
      </w:r>
      <w:proofErr w:type="spellEnd"/>
      <w:r w:rsidR="007142A9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)</w:t>
      </w:r>
    </w:p>
    <w:p w:rsidR="00B750F6" w:rsidRPr="00B750F6" w:rsidRDefault="00B750F6" w:rsidP="00B750F6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</w:p>
    <w:p w:rsidR="00B750F6" w:rsidRPr="00B750F6" w:rsidRDefault="00B30305" w:rsidP="00B750F6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</w:pPr>
      <w:r w:rsidRPr="006D4A07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Сумма затрат на </w:t>
      </w:r>
      <w:r w:rsidR="006D4A07" w:rsidRPr="006D4A07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проведение культурно-массовых и спортивных мероприятий </w:t>
      </w:r>
      <w:r w:rsidR="00B750F6" w:rsidRPr="006D4A07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составила </w:t>
      </w:r>
      <w:r w:rsidR="00DC4D6D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 xml:space="preserve">1 188 900 </w:t>
      </w:r>
      <w:r w:rsidR="00B750F6" w:rsidRPr="00B750F6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рублей</w:t>
      </w:r>
      <w:r w:rsidR="00B750F6"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>.</w:t>
      </w:r>
      <w:r w:rsidR="00B750F6" w:rsidRPr="00B750F6">
        <w:rPr>
          <w:rFonts w:ascii="Times New Roman" w:eastAsia="Times New Roman" w:hAnsi="Times New Roman" w:cs="Times New Roman"/>
          <w:bCs/>
          <w:color w:val="0000CC"/>
          <w:sz w:val="28"/>
          <w:szCs w:val="28"/>
          <w:lang w:eastAsia="ru-RU"/>
          <w14:textOutline w14:w="9525" w14:cap="rnd" w14:cmpd="sng" w14:algn="ctr">
            <w14:solidFill>
              <w14:srgbClr w14:val="3366FF"/>
            </w14:solidFill>
            <w14:prstDash w14:val="solid"/>
            <w14:bevel/>
          </w14:textOutline>
        </w:rPr>
        <w:tab/>
      </w:r>
    </w:p>
    <w:p w:rsidR="00941E29" w:rsidRPr="00927C2B" w:rsidRDefault="00941E29" w:rsidP="00E060AE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</w:p>
    <w:p w:rsidR="00941E29" w:rsidRPr="00927C2B" w:rsidRDefault="00941E29" w:rsidP="00E060AE">
      <w:pPr>
        <w:widowControl w:val="0"/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CC"/>
          <w:kern w:val="2"/>
          <w:sz w:val="28"/>
          <w:szCs w:val="20"/>
          <w:lang w:eastAsia="ar-SA"/>
        </w:rPr>
      </w:pPr>
    </w:p>
    <w:p w:rsidR="00941E29" w:rsidRPr="00927C2B" w:rsidRDefault="00941E29" w:rsidP="00E060AE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</w:p>
    <w:p w:rsidR="00A03015" w:rsidRDefault="00A03015" w:rsidP="00E060AE">
      <w:pPr>
        <w:ind w:left="-567"/>
        <w:jc w:val="both"/>
      </w:pPr>
    </w:p>
    <w:p w:rsidR="00A03015" w:rsidRDefault="00A03015" w:rsidP="00E060AE">
      <w:pPr>
        <w:ind w:left="-567"/>
        <w:jc w:val="both"/>
      </w:pPr>
    </w:p>
    <w:p w:rsidR="00A03015" w:rsidRDefault="00A03015" w:rsidP="00E060AE">
      <w:pPr>
        <w:ind w:left="-567"/>
        <w:jc w:val="both"/>
      </w:pPr>
    </w:p>
    <w:sectPr w:rsidR="00A03015" w:rsidSect="00361551">
      <w:footerReference w:type="default" r:id="rId14"/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29" w:rsidRDefault="001D1329" w:rsidP="009E133C">
      <w:pPr>
        <w:spacing w:after="0" w:line="240" w:lineRule="auto"/>
      </w:pPr>
      <w:r>
        <w:separator/>
      </w:r>
    </w:p>
  </w:endnote>
  <w:endnote w:type="continuationSeparator" w:id="0">
    <w:p w:rsidR="001D1329" w:rsidRDefault="001D1329" w:rsidP="009E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33C" w:rsidRDefault="009E13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29" w:rsidRDefault="001D1329" w:rsidP="009E133C">
      <w:pPr>
        <w:spacing w:after="0" w:line="240" w:lineRule="auto"/>
      </w:pPr>
      <w:r>
        <w:separator/>
      </w:r>
    </w:p>
  </w:footnote>
  <w:footnote w:type="continuationSeparator" w:id="0">
    <w:p w:rsidR="001D1329" w:rsidRDefault="001D1329" w:rsidP="009E1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D0A"/>
      </v:shape>
    </w:pict>
  </w:numPicBullet>
  <w:abstractNum w:abstractNumId="0">
    <w:nsid w:val="0B1F437C"/>
    <w:multiLevelType w:val="hybridMultilevel"/>
    <w:tmpl w:val="5E1EFC6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>
    <w:nsid w:val="184E0D49"/>
    <w:multiLevelType w:val="hybridMultilevel"/>
    <w:tmpl w:val="B254B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A5EAD"/>
    <w:multiLevelType w:val="hybridMultilevel"/>
    <w:tmpl w:val="DA96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83C0E"/>
    <w:multiLevelType w:val="hybridMultilevel"/>
    <w:tmpl w:val="D0A85724"/>
    <w:lvl w:ilvl="0" w:tplc="041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>
    <w:nsid w:val="483C7CC1"/>
    <w:multiLevelType w:val="hybridMultilevel"/>
    <w:tmpl w:val="90941C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C297FAB"/>
    <w:multiLevelType w:val="hybridMultilevel"/>
    <w:tmpl w:val="624A2966"/>
    <w:lvl w:ilvl="0" w:tplc="B270E57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1045D6C"/>
    <w:multiLevelType w:val="hybridMultilevel"/>
    <w:tmpl w:val="35D803F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1D56579"/>
    <w:multiLevelType w:val="hybridMultilevel"/>
    <w:tmpl w:val="2742618A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39D584D"/>
    <w:multiLevelType w:val="hybridMultilevel"/>
    <w:tmpl w:val="4D8C719E"/>
    <w:lvl w:ilvl="0" w:tplc="0BC62C1A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>
    <w:nsid w:val="665E6AC3"/>
    <w:multiLevelType w:val="hybridMultilevel"/>
    <w:tmpl w:val="08A635F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C2202D9"/>
    <w:multiLevelType w:val="hybridMultilevel"/>
    <w:tmpl w:val="13C83C40"/>
    <w:lvl w:ilvl="0" w:tplc="904090F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>
    <w:nsid w:val="7E0D1D3F"/>
    <w:multiLevelType w:val="hybridMultilevel"/>
    <w:tmpl w:val="543E2466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FE"/>
    <w:rsid w:val="000038F4"/>
    <w:rsid w:val="0006273D"/>
    <w:rsid w:val="00063209"/>
    <w:rsid w:val="00064D1B"/>
    <w:rsid w:val="00071EAA"/>
    <w:rsid w:val="000806F4"/>
    <w:rsid w:val="000832E4"/>
    <w:rsid w:val="0008411F"/>
    <w:rsid w:val="00095230"/>
    <w:rsid w:val="000C2E77"/>
    <w:rsid w:val="000C4BD4"/>
    <w:rsid w:val="000E6E1B"/>
    <w:rsid w:val="000F43CD"/>
    <w:rsid w:val="000F618C"/>
    <w:rsid w:val="00100118"/>
    <w:rsid w:val="00160C90"/>
    <w:rsid w:val="00163629"/>
    <w:rsid w:val="00191CB6"/>
    <w:rsid w:val="001B2745"/>
    <w:rsid w:val="001C252B"/>
    <w:rsid w:val="001C34A3"/>
    <w:rsid w:val="001D1329"/>
    <w:rsid w:val="001F0951"/>
    <w:rsid w:val="00210E6F"/>
    <w:rsid w:val="002915A0"/>
    <w:rsid w:val="002C1CC1"/>
    <w:rsid w:val="002C5A22"/>
    <w:rsid w:val="002C771D"/>
    <w:rsid w:val="002D55F2"/>
    <w:rsid w:val="002F5DE2"/>
    <w:rsid w:val="00300F40"/>
    <w:rsid w:val="00302336"/>
    <w:rsid w:val="00325CFD"/>
    <w:rsid w:val="0033558F"/>
    <w:rsid w:val="00346E7C"/>
    <w:rsid w:val="00361551"/>
    <w:rsid w:val="003645D3"/>
    <w:rsid w:val="00382D1C"/>
    <w:rsid w:val="00384C44"/>
    <w:rsid w:val="0039295A"/>
    <w:rsid w:val="00392A3C"/>
    <w:rsid w:val="00395910"/>
    <w:rsid w:val="00395B71"/>
    <w:rsid w:val="003A13AC"/>
    <w:rsid w:val="003B0A04"/>
    <w:rsid w:val="003B6687"/>
    <w:rsid w:val="003B7B53"/>
    <w:rsid w:val="003D66B5"/>
    <w:rsid w:val="003E2526"/>
    <w:rsid w:val="003E661F"/>
    <w:rsid w:val="003F1A2F"/>
    <w:rsid w:val="003F2B4C"/>
    <w:rsid w:val="004132F8"/>
    <w:rsid w:val="0041757D"/>
    <w:rsid w:val="004221A7"/>
    <w:rsid w:val="00431758"/>
    <w:rsid w:val="00442877"/>
    <w:rsid w:val="00445CFC"/>
    <w:rsid w:val="00462EB4"/>
    <w:rsid w:val="00465191"/>
    <w:rsid w:val="00486DC3"/>
    <w:rsid w:val="00496A1C"/>
    <w:rsid w:val="004E475E"/>
    <w:rsid w:val="004E567F"/>
    <w:rsid w:val="004E56F1"/>
    <w:rsid w:val="00500280"/>
    <w:rsid w:val="00531995"/>
    <w:rsid w:val="00543488"/>
    <w:rsid w:val="00553680"/>
    <w:rsid w:val="005814FF"/>
    <w:rsid w:val="00581601"/>
    <w:rsid w:val="00591AED"/>
    <w:rsid w:val="00592CAC"/>
    <w:rsid w:val="005D4F46"/>
    <w:rsid w:val="005F2065"/>
    <w:rsid w:val="0060558E"/>
    <w:rsid w:val="006665C1"/>
    <w:rsid w:val="00676C1E"/>
    <w:rsid w:val="006A1066"/>
    <w:rsid w:val="006D4A07"/>
    <w:rsid w:val="006F2CD4"/>
    <w:rsid w:val="00701795"/>
    <w:rsid w:val="007142A9"/>
    <w:rsid w:val="007149DC"/>
    <w:rsid w:val="00743E1E"/>
    <w:rsid w:val="00746DB2"/>
    <w:rsid w:val="00787B9D"/>
    <w:rsid w:val="007925FE"/>
    <w:rsid w:val="007A4A38"/>
    <w:rsid w:val="007A721C"/>
    <w:rsid w:val="007C0D0C"/>
    <w:rsid w:val="007C7B18"/>
    <w:rsid w:val="007E424E"/>
    <w:rsid w:val="007F5FCF"/>
    <w:rsid w:val="00807719"/>
    <w:rsid w:val="00823AB5"/>
    <w:rsid w:val="00852DD2"/>
    <w:rsid w:val="00870B1D"/>
    <w:rsid w:val="0088386C"/>
    <w:rsid w:val="008A7232"/>
    <w:rsid w:val="008B10AB"/>
    <w:rsid w:val="008C1971"/>
    <w:rsid w:val="008C3778"/>
    <w:rsid w:val="008C463B"/>
    <w:rsid w:val="008D1E38"/>
    <w:rsid w:val="008D4651"/>
    <w:rsid w:val="008E39A6"/>
    <w:rsid w:val="009150C2"/>
    <w:rsid w:val="00934655"/>
    <w:rsid w:val="00941E29"/>
    <w:rsid w:val="0094676B"/>
    <w:rsid w:val="00946F10"/>
    <w:rsid w:val="009C70D7"/>
    <w:rsid w:val="009D39DB"/>
    <w:rsid w:val="009E133C"/>
    <w:rsid w:val="009F0BEC"/>
    <w:rsid w:val="00A02695"/>
    <w:rsid w:val="00A03015"/>
    <w:rsid w:val="00A0731C"/>
    <w:rsid w:val="00A25B8F"/>
    <w:rsid w:val="00A3077B"/>
    <w:rsid w:val="00A54638"/>
    <w:rsid w:val="00A648BA"/>
    <w:rsid w:val="00A81EFC"/>
    <w:rsid w:val="00AB0FCF"/>
    <w:rsid w:val="00AC161B"/>
    <w:rsid w:val="00AD1609"/>
    <w:rsid w:val="00B06020"/>
    <w:rsid w:val="00B30305"/>
    <w:rsid w:val="00B31C20"/>
    <w:rsid w:val="00B47964"/>
    <w:rsid w:val="00B750F6"/>
    <w:rsid w:val="00B752DE"/>
    <w:rsid w:val="00B81AD6"/>
    <w:rsid w:val="00BA34E2"/>
    <w:rsid w:val="00BE15C0"/>
    <w:rsid w:val="00C0429B"/>
    <w:rsid w:val="00C07A30"/>
    <w:rsid w:val="00C1451C"/>
    <w:rsid w:val="00C21DE9"/>
    <w:rsid w:val="00C223AC"/>
    <w:rsid w:val="00C3735A"/>
    <w:rsid w:val="00C37AE9"/>
    <w:rsid w:val="00C43A13"/>
    <w:rsid w:val="00C57FFE"/>
    <w:rsid w:val="00C70825"/>
    <w:rsid w:val="00C74CC1"/>
    <w:rsid w:val="00C75CF2"/>
    <w:rsid w:val="00C96FA0"/>
    <w:rsid w:val="00CE5AE7"/>
    <w:rsid w:val="00D07ECC"/>
    <w:rsid w:val="00D22D78"/>
    <w:rsid w:val="00D34227"/>
    <w:rsid w:val="00D76A08"/>
    <w:rsid w:val="00DB0829"/>
    <w:rsid w:val="00DB212E"/>
    <w:rsid w:val="00DC4D6D"/>
    <w:rsid w:val="00DC559D"/>
    <w:rsid w:val="00DC7A79"/>
    <w:rsid w:val="00DE07A0"/>
    <w:rsid w:val="00DF35AE"/>
    <w:rsid w:val="00DF757A"/>
    <w:rsid w:val="00E04EE8"/>
    <w:rsid w:val="00E060AE"/>
    <w:rsid w:val="00E174BE"/>
    <w:rsid w:val="00E55868"/>
    <w:rsid w:val="00E870B5"/>
    <w:rsid w:val="00EE0C21"/>
    <w:rsid w:val="00EE3A31"/>
    <w:rsid w:val="00EE4043"/>
    <w:rsid w:val="00EF5171"/>
    <w:rsid w:val="00F00CF9"/>
    <w:rsid w:val="00F06AA1"/>
    <w:rsid w:val="00F12880"/>
    <w:rsid w:val="00F21017"/>
    <w:rsid w:val="00F21DFA"/>
    <w:rsid w:val="00F97571"/>
    <w:rsid w:val="00FB779B"/>
    <w:rsid w:val="00FD4729"/>
    <w:rsid w:val="00FE012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2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27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133C"/>
  </w:style>
  <w:style w:type="paragraph" w:styleId="a9">
    <w:name w:val="footer"/>
    <w:basedOn w:val="a"/>
    <w:link w:val="aa"/>
    <w:uiPriority w:val="99"/>
    <w:unhideWhenUsed/>
    <w:rsid w:val="009E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1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2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627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133C"/>
  </w:style>
  <w:style w:type="paragraph" w:styleId="a9">
    <w:name w:val="footer"/>
    <w:basedOn w:val="a"/>
    <w:link w:val="aa"/>
    <w:uiPriority w:val="99"/>
    <w:unhideWhenUsed/>
    <w:rsid w:val="009E1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0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4D75-276F-45E7-9EC4-57CA47B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12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128</cp:revision>
  <dcterms:created xsi:type="dcterms:W3CDTF">2018-12-12T12:47:00Z</dcterms:created>
  <dcterms:modified xsi:type="dcterms:W3CDTF">2019-01-10T07:54:00Z</dcterms:modified>
</cp:coreProperties>
</file>